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BC9B" w14:textId="77777777" w:rsidR="00E124B8" w:rsidRDefault="00E124B8" w:rsidP="00E124B8"/>
    <w:p w14:paraId="2B934C38" w14:textId="54C9C4CD" w:rsidR="00724286" w:rsidRDefault="000A0248" w:rsidP="00E124B8">
      <w:pPr>
        <w:pStyle w:val="Heading2"/>
      </w:pPr>
      <w:r>
        <w:t>Kingsmead</w:t>
      </w:r>
      <w:r w:rsidR="00AE2B6D">
        <w:t xml:space="preserve"> </w:t>
      </w:r>
      <w:r w:rsidR="00724286">
        <w:t>Neighbourhood</w:t>
      </w:r>
      <w:r w:rsidRPr="000A0248">
        <w:t xml:space="preserve"> </w:t>
      </w:r>
      <w:r>
        <w:t>Area</w:t>
      </w:r>
      <w:r w:rsidR="00724286" w:rsidRPr="00F40661">
        <w:t xml:space="preserve"> Plan</w:t>
      </w:r>
    </w:p>
    <w:p w14:paraId="4CDFC5E0" w14:textId="77777777" w:rsidR="00724286" w:rsidRDefault="00724286" w:rsidP="00E124B8">
      <w:pPr>
        <w:pStyle w:val="Heading3"/>
      </w:pPr>
      <w:r w:rsidRPr="00724286">
        <w:t>Referendum Information Statement</w:t>
      </w:r>
    </w:p>
    <w:p w14:paraId="3FB711CB" w14:textId="77777777" w:rsidR="00E124B8" w:rsidRPr="00E124B8" w:rsidRDefault="00E124B8" w:rsidP="00E124B8"/>
    <w:p w14:paraId="6D327667" w14:textId="55136CC3" w:rsidR="00724286" w:rsidRDefault="00724286" w:rsidP="00E124B8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r</w:t>
      </w:r>
      <w:r w:rsidRPr="003B281C">
        <w:rPr>
          <w:rFonts w:ascii="Arial" w:hAnsi="Arial" w:cs="Arial"/>
          <w:b/>
          <w:sz w:val="28"/>
          <w:szCs w:val="28"/>
        </w:rPr>
        <w:t xml:space="preserve">eferendum relating to the adoption of the </w:t>
      </w:r>
      <w:r w:rsidR="000A0248">
        <w:rPr>
          <w:rFonts w:ascii="Arial" w:hAnsi="Arial" w:cs="Arial"/>
          <w:b/>
          <w:sz w:val="28"/>
          <w:szCs w:val="28"/>
        </w:rPr>
        <w:t>Kingsmead</w:t>
      </w:r>
      <w:r w:rsidR="00AE2B6D">
        <w:rPr>
          <w:rFonts w:ascii="Arial" w:hAnsi="Arial" w:cs="Arial"/>
          <w:b/>
          <w:sz w:val="28"/>
          <w:szCs w:val="28"/>
        </w:rPr>
        <w:t xml:space="preserve"> </w:t>
      </w:r>
      <w:r w:rsidR="000A0248">
        <w:rPr>
          <w:rFonts w:ascii="Arial" w:hAnsi="Arial" w:cs="Arial"/>
          <w:b/>
          <w:sz w:val="28"/>
          <w:szCs w:val="28"/>
        </w:rPr>
        <w:t xml:space="preserve">Neighbourhood </w:t>
      </w:r>
      <w:r w:rsidR="00AE2B6D">
        <w:rPr>
          <w:rFonts w:ascii="Arial" w:hAnsi="Arial" w:cs="Arial"/>
          <w:b/>
          <w:sz w:val="28"/>
          <w:szCs w:val="28"/>
        </w:rPr>
        <w:t>Area</w:t>
      </w:r>
      <w:r w:rsidR="000A0248">
        <w:rPr>
          <w:rFonts w:ascii="Arial" w:hAnsi="Arial" w:cs="Arial"/>
          <w:b/>
          <w:sz w:val="28"/>
          <w:szCs w:val="28"/>
        </w:rPr>
        <w:t xml:space="preserve"> Plan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281C">
        <w:rPr>
          <w:rFonts w:ascii="Arial" w:hAnsi="Arial" w:cs="Arial"/>
          <w:b/>
          <w:sz w:val="28"/>
          <w:szCs w:val="28"/>
        </w:rPr>
        <w:t xml:space="preserve">will be held on Thursday </w:t>
      </w:r>
      <w:r w:rsidR="000A0248">
        <w:rPr>
          <w:rFonts w:ascii="Arial" w:hAnsi="Arial" w:cs="Arial"/>
          <w:b/>
          <w:sz w:val="28"/>
          <w:szCs w:val="28"/>
        </w:rPr>
        <w:t>4 May 2023</w:t>
      </w:r>
      <w:r>
        <w:rPr>
          <w:rFonts w:ascii="Arial" w:hAnsi="Arial" w:cs="Arial"/>
          <w:b/>
          <w:sz w:val="28"/>
          <w:szCs w:val="28"/>
        </w:rPr>
        <w:t>.</w:t>
      </w:r>
      <w:r w:rsidR="00591D6A">
        <w:rPr>
          <w:rFonts w:ascii="Arial" w:hAnsi="Arial" w:cs="Arial"/>
          <w:b/>
          <w:sz w:val="28"/>
          <w:szCs w:val="28"/>
        </w:rPr>
        <w:t>*</w:t>
      </w:r>
    </w:p>
    <w:p w14:paraId="43F54F92" w14:textId="77777777" w:rsidR="00724286" w:rsidRDefault="00724286" w:rsidP="00E124B8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question which will be asked in the referendum is:</w:t>
      </w:r>
    </w:p>
    <w:p w14:paraId="34FA5B26" w14:textId="3395B21E" w:rsidR="00724286" w:rsidRDefault="00724286" w:rsidP="00E124B8">
      <w:pPr>
        <w:ind w:left="993" w:right="946"/>
        <w:rPr>
          <w:rFonts w:ascii="Arial" w:hAnsi="Arial" w:cs="Arial"/>
          <w:sz w:val="28"/>
          <w:szCs w:val="28"/>
        </w:rPr>
      </w:pPr>
      <w:r w:rsidRPr="001F1047">
        <w:rPr>
          <w:rFonts w:ascii="Arial" w:hAnsi="Arial" w:cs="Arial"/>
          <w:sz w:val="28"/>
          <w:szCs w:val="28"/>
        </w:rPr>
        <w:t xml:space="preserve">“Do you want East Hertfordshire District Council to use the Neighbourhood Plan </w:t>
      </w:r>
      <w:r w:rsidRPr="00DF7C2C">
        <w:rPr>
          <w:rFonts w:ascii="Arial" w:hAnsi="Arial" w:cs="Arial"/>
          <w:sz w:val="28"/>
          <w:szCs w:val="28"/>
        </w:rPr>
        <w:t xml:space="preserve">for </w:t>
      </w:r>
      <w:r w:rsidR="000A0248">
        <w:rPr>
          <w:rFonts w:ascii="Arial" w:hAnsi="Arial" w:cs="Arial"/>
          <w:sz w:val="28"/>
          <w:szCs w:val="28"/>
        </w:rPr>
        <w:t>Kingsmead Neighbourhood</w:t>
      </w:r>
      <w:r w:rsidR="00AE2B6D">
        <w:rPr>
          <w:rFonts w:ascii="Arial" w:hAnsi="Arial" w:cs="Arial"/>
          <w:sz w:val="28"/>
          <w:szCs w:val="28"/>
        </w:rPr>
        <w:t xml:space="preserve"> Area</w:t>
      </w:r>
      <w:r>
        <w:rPr>
          <w:rFonts w:ascii="Arial" w:hAnsi="Arial" w:cs="Arial"/>
          <w:sz w:val="28"/>
          <w:szCs w:val="28"/>
        </w:rPr>
        <w:t xml:space="preserve"> </w:t>
      </w:r>
      <w:r w:rsidRPr="001F1047">
        <w:rPr>
          <w:rFonts w:ascii="Arial" w:hAnsi="Arial" w:cs="Arial"/>
          <w:sz w:val="28"/>
          <w:szCs w:val="28"/>
        </w:rPr>
        <w:t>to help it decide planning applications in the neighbourhood area?”</w:t>
      </w:r>
    </w:p>
    <w:p w14:paraId="038782BF" w14:textId="77777777" w:rsidR="00724286" w:rsidRDefault="00724286" w:rsidP="007242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referendum area </w:t>
      </w:r>
      <w:r w:rsidRPr="00752233">
        <w:rPr>
          <w:rFonts w:ascii="Arial" w:hAnsi="Arial" w:cs="Arial"/>
          <w:sz w:val="28"/>
          <w:szCs w:val="28"/>
        </w:rPr>
        <w:t xml:space="preserve">is identified on the map which </w:t>
      </w:r>
      <w:r>
        <w:rPr>
          <w:rFonts w:ascii="Arial" w:hAnsi="Arial" w:cs="Arial"/>
          <w:sz w:val="28"/>
          <w:szCs w:val="28"/>
        </w:rPr>
        <w:t>is included with this information statement.</w:t>
      </w:r>
    </w:p>
    <w:p w14:paraId="356E765D" w14:textId="0D459437" w:rsidR="000A0248" w:rsidRDefault="000A0248" w:rsidP="000A02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referendum area is identical to the area which has been designated as the Kingsmead Neighbourhood Area.</w:t>
      </w:r>
    </w:p>
    <w:p w14:paraId="68D5D64D" w14:textId="6BF968D8" w:rsidR="00724286" w:rsidRDefault="00724286" w:rsidP="007242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person is entitled to vote in the referendum if on </w:t>
      </w:r>
      <w:r w:rsidR="00383A8D">
        <w:rPr>
          <w:rFonts w:ascii="Arial" w:hAnsi="Arial" w:cs="Arial"/>
          <w:sz w:val="28"/>
          <w:szCs w:val="28"/>
        </w:rPr>
        <w:t>Monday 17 April 2023</w:t>
      </w:r>
      <w:r w:rsidRPr="00D32FCE">
        <w:rPr>
          <w:rFonts w:ascii="Arial" w:hAnsi="Arial" w:cs="Arial"/>
          <w:sz w:val="28"/>
          <w:szCs w:val="28"/>
        </w:rPr>
        <w:t>:</w:t>
      </w:r>
    </w:p>
    <w:p w14:paraId="6E8B3824" w14:textId="77777777" w:rsidR="00724286" w:rsidRDefault="00724286" w:rsidP="0072428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or she is entitled to vote in a local government election in the referendum area; and</w:t>
      </w:r>
    </w:p>
    <w:p w14:paraId="6DF59F28" w14:textId="77777777" w:rsidR="00724286" w:rsidRDefault="00724286" w:rsidP="0072428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or her qualifying address for the election is in the referendum area. A person’s qualifying address is, in relation to a person registered in the register of electors, the address in respect of which he or she is entitled to be registered.</w:t>
      </w:r>
    </w:p>
    <w:p w14:paraId="02E7B8E5" w14:textId="79E859DF" w:rsidR="00724286" w:rsidRDefault="00724286" w:rsidP="007242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referendum expenses limit that will apply in relation to the referendum </w:t>
      </w:r>
      <w:r w:rsidRPr="00EF22D0">
        <w:rPr>
          <w:rFonts w:ascii="Arial" w:hAnsi="Arial" w:cs="Arial"/>
          <w:sz w:val="28"/>
          <w:szCs w:val="28"/>
        </w:rPr>
        <w:t>is £</w:t>
      </w:r>
      <w:r w:rsidR="00EF22D0" w:rsidRPr="00EF22D0">
        <w:rPr>
          <w:rFonts w:ascii="Arial" w:hAnsi="Arial" w:cs="Arial"/>
          <w:sz w:val="28"/>
          <w:szCs w:val="28"/>
        </w:rPr>
        <w:t>2620.13</w:t>
      </w:r>
      <w:r w:rsidR="00EF22D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The number of persons entitled to vote in the referendum by which that limit has been </w:t>
      </w:r>
      <w:r w:rsidRPr="00985182">
        <w:rPr>
          <w:rFonts w:ascii="Arial" w:hAnsi="Arial" w:cs="Arial"/>
          <w:sz w:val="28"/>
          <w:szCs w:val="28"/>
        </w:rPr>
        <w:t xml:space="preserve">calculated </w:t>
      </w:r>
      <w:r w:rsidRPr="00917356">
        <w:rPr>
          <w:rFonts w:ascii="Arial" w:hAnsi="Arial" w:cs="Arial"/>
          <w:sz w:val="28"/>
          <w:szCs w:val="28"/>
        </w:rPr>
        <w:t>is</w:t>
      </w:r>
      <w:r w:rsidR="004D739D">
        <w:rPr>
          <w:rFonts w:ascii="Arial" w:hAnsi="Arial" w:cs="Arial"/>
          <w:sz w:val="28"/>
          <w:szCs w:val="28"/>
        </w:rPr>
        <w:t xml:space="preserve"> </w:t>
      </w:r>
      <w:r w:rsidR="00EF22D0">
        <w:rPr>
          <w:rFonts w:ascii="Arial" w:hAnsi="Arial" w:cs="Arial"/>
          <w:sz w:val="28"/>
          <w:szCs w:val="28"/>
        </w:rPr>
        <w:t>4,375</w:t>
      </w:r>
      <w:r w:rsidR="004D739D">
        <w:rPr>
          <w:rFonts w:ascii="Arial" w:hAnsi="Arial" w:cs="Arial"/>
          <w:sz w:val="28"/>
          <w:szCs w:val="28"/>
        </w:rPr>
        <w:t xml:space="preserve">. </w:t>
      </w:r>
    </w:p>
    <w:p w14:paraId="0EACEA4F" w14:textId="77777777" w:rsidR="00724286" w:rsidRDefault="00724286" w:rsidP="007242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referendum will be conducted in accordance with procedures which are similar to those used at local government elections.</w:t>
      </w:r>
    </w:p>
    <w:p w14:paraId="1AA58643" w14:textId="588B779D" w:rsidR="00724286" w:rsidRPr="00B16F6E" w:rsidRDefault="00724286" w:rsidP="002352EE">
      <w:pPr>
        <w:rPr>
          <w:rFonts w:ascii="Arial" w:hAnsi="Arial" w:cs="Arial"/>
          <w:sz w:val="28"/>
          <w:szCs w:val="28"/>
        </w:rPr>
      </w:pPr>
      <w:r w:rsidRPr="002352EE">
        <w:rPr>
          <w:rFonts w:ascii="Arial" w:hAnsi="Arial" w:cs="Arial"/>
          <w:sz w:val="28"/>
          <w:szCs w:val="28"/>
        </w:rPr>
        <w:t>Copies of the specified documents, that is those documents listed below, may be viewed on our</w:t>
      </w:r>
      <w:r w:rsidR="002352EE" w:rsidRPr="002352EE">
        <w:rPr>
          <w:rFonts w:ascii="Arial" w:hAnsi="Arial" w:cs="Arial"/>
          <w:sz w:val="28"/>
          <w:szCs w:val="28"/>
        </w:rPr>
        <w:t xml:space="preserve"> website</w:t>
      </w:r>
      <w:r w:rsidR="00A70D6E">
        <w:rPr>
          <w:rFonts w:ascii="Arial" w:hAnsi="Arial" w:cs="Arial"/>
          <w:sz w:val="28"/>
          <w:szCs w:val="28"/>
        </w:rPr>
        <w:t xml:space="preserve"> at</w:t>
      </w:r>
      <w:r w:rsidR="00B16F6E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B16F6E" w:rsidRPr="00124D6D">
          <w:rPr>
            <w:rStyle w:val="Hyperlink"/>
            <w:rFonts w:ascii="Arial" w:hAnsi="Arial" w:cs="Arial"/>
            <w:sz w:val="28"/>
            <w:szCs w:val="28"/>
          </w:rPr>
          <w:t>www.eastherts.gov.uk/kingsmeadnp</w:t>
        </w:r>
      </w:hyperlink>
      <w:r w:rsidR="00591D6A">
        <w:rPr>
          <w:rFonts w:ascii="Arial" w:hAnsi="Arial" w:cs="Arial"/>
          <w:sz w:val="28"/>
          <w:szCs w:val="28"/>
        </w:rPr>
        <w:t xml:space="preserve"> from 27 March 2023.</w:t>
      </w:r>
    </w:p>
    <w:p w14:paraId="6C97A023" w14:textId="3059C9D8" w:rsidR="00724286" w:rsidRPr="00CD1FDD" w:rsidRDefault="00724286" w:rsidP="00724286">
      <w:pPr>
        <w:rPr>
          <w:rFonts w:ascii="Arial" w:hAnsi="Arial" w:cs="Arial"/>
          <w:sz w:val="28"/>
          <w:szCs w:val="28"/>
        </w:rPr>
      </w:pPr>
      <w:r w:rsidRPr="009103A9">
        <w:rPr>
          <w:rFonts w:ascii="Arial" w:hAnsi="Arial" w:cs="Arial"/>
          <w:sz w:val="28"/>
          <w:szCs w:val="28"/>
        </w:rPr>
        <w:t>Paper copies of the specified documents are also available for inspection at East Herts District Council, Wallfields Offices, Hertford, SG13 8EQ</w:t>
      </w:r>
      <w:r w:rsidR="009103A9" w:rsidRPr="009103A9">
        <w:rPr>
          <w:rFonts w:ascii="Arial" w:hAnsi="Arial" w:cs="Arial"/>
          <w:sz w:val="28"/>
          <w:szCs w:val="28"/>
        </w:rPr>
        <w:t>- on a Tuesday and Thursday between 10am- 2pm. Alternatively, p</w:t>
      </w:r>
      <w:r w:rsidRPr="009103A9">
        <w:rPr>
          <w:rFonts w:ascii="Arial" w:hAnsi="Arial" w:cs="Arial"/>
          <w:sz w:val="28"/>
          <w:szCs w:val="28"/>
        </w:rPr>
        <w:t xml:space="preserve">lease call </w:t>
      </w:r>
      <w:r w:rsidRPr="009103A9">
        <w:rPr>
          <w:rFonts w:ascii="Arial" w:hAnsi="Arial" w:cs="Arial"/>
          <w:sz w:val="28"/>
          <w:szCs w:val="28"/>
          <w:lang w:val="en"/>
        </w:rPr>
        <w:t>01279 655261</w:t>
      </w:r>
      <w:r w:rsidRPr="009103A9">
        <w:rPr>
          <w:rFonts w:ascii="Segoe UI" w:hAnsi="Segoe UI" w:cs="Segoe UI"/>
          <w:sz w:val="26"/>
          <w:szCs w:val="26"/>
          <w:lang w:val="en"/>
        </w:rPr>
        <w:t xml:space="preserve"> </w:t>
      </w:r>
      <w:r w:rsidRPr="009103A9">
        <w:rPr>
          <w:rFonts w:ascii="Arial" w:hAnsi="Arial" w:cs="Arial"/>
          <w:sz w:val="28"/>
          <w:szCs w:val="28"/>
          <w:lang w:val="en"/>
        </w:rPr>
        <w:t>to arrange</w:t>
      </w:r>
      <w:r w:rsidR="009103A9">
        <w:rPr>
          <w:rFonts w:ascii="Arial" w:hAnsi="Arial" w:cs="Arial"/>
          <w:sz w:val="28"/>
          <w:szCs w:val="28"/>
          <w:lang w:val="en"/>
        </w:rPr>
        <w:t xml:space="preserve"> an appointment</w:t>
      </w:r>
      <w:r w:rsidRPr="00CD1FDD">
        <w:rPr>
          <w:rFonts w:ascii="Segoe UI" w:hAnsi="Segoe UI" w:cs="Segoe UI"/>
          <w:sz w:val="26"/>
          <w:szCs w:val="26"/>
          <w:lang w:val="en"/>
        </w:rPr>
        <w:t>.</w:t>
      </w:r>
      <w:r w:rsidRPr="00CD1FDD">
        <w:rPr>
          <w:rFonts w:ascii="Arial" w:hAnsi="Arial" w:cs="Arial"/>
          <w:sz w:val="28"/>
          <w:szCs w:val="28"/>
        </w:rPr>
        <w:t xml:space="preserve"> </w:t>
      </w:r>
    </w:p>
    <w:p w14:paraId="0FE75CE6" w14:textId="77777777" w:rsidR="00724286" w:rsidRDefault="00724286" w:rsidP="00724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specified documents are:</w:t>
      </w:r>
    </w:p>
    <w:p w14:paraId="39E39289" w14:textId="1E95F3C1" w:rsidR="00724286" w:rsidRPr="001F1047" w:rsidRDefault="00724286" w:rsidP="0072428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1047">
        <w:rPr>
          <w:rFonts w:ascii="Arial" w:hAnsi="Arial" w:cs="Arial"/>
          <w:sz w:val="28"/>
          <w:szCs w:val="28"/>
        </w:rPr>
        <w:t xml:space="preserve">The </w:t>
      </w:r>
      <w:r w:rsidR="00752233" w:rsidRPr="009103A9">
        <w:rPr>
          <w:rFonts w:ascii="Arial" w:hAnsi="Arial" w:cs="Arial"/>
          <w:sz w:val="28"/>
          <w:szCs w:val="28"/>
        </w:rPr>
        <w:t>Kingsmead</w:t>
      </w:r>
      <w:r w:rsidR="00A70D6E" w:rsidRPr="009103A9">
        <w:rPr>
          <w:rFonts w:ascii="Arial" w:hAnsi="Arial" w:cs="Arial"/>
          <w:sz w:val="28"/>
          <w:szCs w:val="28"/>
        </w:rPr>
        <w:t xml:space="preserve"> </w:t>
      </w:r>
      <w:r w:rsidRPr="009103A9">
        <w:rPr>
          <w:rFonts w:ascii="Arial" w:hAnsi="Arial" w:cs="Arial"/>
          <w:sz w:val="28"/>
          <w:szCs w:val="28"/>
        </w:rPr>
        <w:t>Neighbourhood Plan 2019 - 2033;</w:t>
      </w:r>
    </w:p>
    <w:p w14:paraId="6A796756" w14:textId="77777777" w:rsidR="00724286" w:rsidRDefault="00724286" w:rsidP="0072428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independent examiner’s report;</w:t>
      </w:r>
    </w:p>
    <w:p w14:paraId="4E7E38B7" w14:textId="77777777" w:rsidR="00724286" w:rsidRDefault="00724286" w:rsidP="0072428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summary of the representations submitted to the independent examiner;</w:t>
      </w:r>
    </w:p>
    <w:p w14:paraId="5B52A297" w14:textId="77777777" w:rsidR="00724286" w:rsidRDefault="00724286" w:rsidP="0072428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statement by the local planning authority that the plan meets the basic conditions and complies with the relevant legislation;</w:t>
      </w:r>
    </w:p>
    <w:p w14:paraId="0C345A18" w14:textId="77777777" w:rsidR="00724286" w:rsidRDefault="00724286" w:rsidP="0072428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04656">
        <w:rPr>
          <w:rFonts w:ascii="Arial" w:hAnsi="Arial" w:cs="Arial"/>
          <w:sz w:val="28"/>
          <w:szCs w:val="28"/>
        </w:rPr>
        <w:t xml:space="preserve">A statement setting out general information on town and </w:t>
      </w:r>
      <w:r w:rsidRPr="0025635F">
        <w:rPr>
          <w:rFonts w:ascii="Arial" w:hAnsi="Arial" w:cs="Arial"/>
          <w:sz w:val="28"/>
          <w:szCs w:val="28"/>
        </w:rPr>
        <w:t>country planning including neighbourhood planning and the referendum</w:t>
      </w:r>
      <w:r>
        <w:rPr>
          <w:rFonts w:ascii="Arial" w:hAnsi="Arial" w:cs="Arial"/>
          <w:sz w:val="28"/>
          <w:szCs w:val="28"/>
        </w:rPr>
        <w:t>;</w:t>
      </w:r>
    </w:p>
    <w:p w14:paraId="4F70F906" w14:textId="77777777" w:rsidR="00724286" w:rsidRPr="00304656" w:rsidRDefault="00724286" w:rsidP="0072428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04656">
        <w:rPr>
          <w:rFonts w:ascii="Arial" w:hAnsi="Arial" w:cs="Arial"/>
          <w:sz w:val="28"/>
          <w:szCs w:val="28"/>
        </w:rPr>
        <w:t>This information statement.</w:t>
      </w:r>
    </w:p>
    <w:p w14:paraId="3C0E3EC3" w14:textId="241AF7CA" w:rsidR="00724286" w:rsidRPr="00591D6A" w:rsidRDefault="00591D6A" w:rsidP="00724286">
      <w:pPr>
        <w:rPr>
          <w:rFonts w:ascii="Arial" w:hAnsi="Arial" w:cs="Arial"/>
          <w:sz w:val="24"/>
          <w:szCs w:val="24"/>
        </w:rPr>
      </w:pPr>
      <w:r w:rsidRPr="00591D6A">
        <w:rPr>
          <w:rFonts w:ascii="Arial" w:hAnsi="Arial" w:cs="Arial"/>
          <w:sz w:val="24"/>
          <w:szCs w:val="24"/>
        </w:rPr>
        <w:t>* Subject to the decision to proceed to referendum being confirmed on expiry of the call-in period on 24 March.</w:t>
      </w:r>
    </w:p>
    <w:p w14:paraId="098A81AE" w14:textId="19D68966" w:rsidR="00724286" w:rsidRDefault="00A70D6E" w:rsidP="00724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Published:  </w:t>
      </w:r>
      <w:r w:rsidR="00383A8D">
        <w:rPr>
          <w:rFonts w:ascii="Arial" w:hAnsi="Arial" w:cs="Arial"/>
          <w:sz w:val="28"/>
          <w:szCs w:val="28"/>
        </w:rPr>
        <w:t>22 March 2023</w:t>
      </w:r>
    </w:p>
    <w:p w14:paraId="219DA497" w14:textId="77777777" w:rsidR="00724286" w:rsidRPr="00332483" w:rsidRDefault="00724286" w:rsidP="00724286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Richard Cassidy</w:t>
      </w:r>
      <w:r w:rsidRPr="00332483">
        <w:rPr>
          <w:rFonts w:ascii="Arial" w:hAnsi="Arial" w:cs="Arial"/>
          <w:sz w:val="28"/>
          <w:szCs w:val="28"/>
        </w:rPr>
        <w:t>, Counting Officer</w:t>
      </w:r>
    </w:p>
    <w:p w14:paraId="37BFE70F" w14:textId="77777777" w:rsidR="00724286" w:rsidRDefault="00724286" w:rsidP="00724286">
      <w:pPr>
        <w:pStyle w:val="NoSpacing"/>
        <w:spacing w:line="276" w:lineRule="auto"/>
        <w:rPr>
          <w:rFonts w:ascii="Arial" w:hAnsi="Arial" w:cs="Arial"/>
          <w:sz w:val="28"/>
          <w:szCs w:val="28"/>
        </w:rPr>
        <w:sectPr w:rsidR="00724286" w:rsidSect="00E124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332483">
        <w:rPr>
          <w:rFonts w:ascii="Arial" w:hAnsi="Arial" w:cs="Arial"/>
          <w:sz w:val="28"/>
          <w:szCs w:val="28"/>
        </w:rPr>
        <w:t>East Herts Council, Wallfields, Pegs Lane, Hertford, SG</w:t>
      </w:r>
      <w:r>
        <w:rPr>
          <w:rFonts w:ascii="Arial" w:hAnsi="Arial" w:cs="Arial"/>
          <w:sz w:val="28"/>
          <w:szCs w:val="28"/>
        </w:rPr>
        <w:t>13 8EQ</w:t>
      </w:r>
    </w:p>
    <w:p w14:paraId="6434B5FC" w14:textId="28F4196C" w:rsidR="004D739D" w:rsidRDefault="00752233">
      <w:pPr>
        <w:rPr>
          <w:rFonts w:ascii="Arial" w:hAnsi="Arial" w:cs="Arial"/>
          <w:noProof/>
          <w:sz w:val="32"/>
          <w:szCs w:val="32"/>
          <w:lang w:eastAsia="en-GB"/>
        </w:rPr>
      </w:pPr>
      <w:r w:rsidRPr="00B43D8D">
        <w:rPr>
          <w:rFonts w:ascii="Arial" w:hAnsi="Arial" w:cs="Arial"/>
          <w:b/>
          <w:bCs/>
          <w:noProof/>
          <w:sz w:val="32"/>
          <w:szCs w:val="32"/>
          <w:lang w:eastAsia="en-GB"/>
        </w:rPr>
        <w:lastRenderedPageBreak/>
        <w:t xml:space="preserve">Kingsmead Neighbourhood Plan </w:t>
      </w:r>
      <w:r w:rsidR="00B43D8D" w:rsidRPr="00B43D8D">
        <w:rPr>
          <w:rFonts w:ascii="Arial" w:hAnsi="Arial" w:cs="Arial"/>
          <w:b/>
          <w:bCs/>
          <w:noProof/>
          <w:sz w:val="32"/>
          <w:szCs w:val="32"/>
          <w:lang w:eastAsia="en-GB"/>
        </w:rPr>
        <w:t>Area</w:t>
      </w:r>
      <w:r w:rsidR="00B43D8D">
        <w:rPr>
          <w:rFonts w:ascii="Arial" w:hAnsi="Arial" w:cs="Arial"/>
          <w:noProof/>
          <w:sz w:val="32"/>
          <w:szCs w:val="32"/>
          <w:lang w:eastAsia="en-GB"/>
        </w:rPr>
        <w:t xml:space="preserve"> (Area outlined in blue)</w:t>
      </w:r>
    </w:p>
    <w:p w14:paraId="3F1EC018" w14:textId="7BE681ED" w:rsidR="00184DE5" w:rsidRPr="00234856" w:rsidRDefault="00234856" w:rsidP="00184DE5">
      <w:pPr>
        <w:pStyle w:val="Heading8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The </w:t>
      </w:r>
      <w:r w:rsidR="00184DE5" w:rsidRPr="00184DE5">
        <w:rPr>
          <w:rFonts w:ascii="Arial" w:hAnsi="Arial" w:cs="Arial"/>
          <w:color w:val="auto"/>
          <w:sz w:val="28"/>
          <w:szCs w:val="28"/>
        </w:rPr>
        <w:t xml:space="preserve">Kingsmead Neighbourhood Plan Area Designation </w:t>
      </w:r>
      <w:r w:rsidR="00184DE5">
        <w:rPr>
          <w:rFonts w:ascii="Arial" w:hAnsi="Arial" w:cs="Arial"/>
          <w:color w:val="auto"/>
          <w:sz w:val="28"/>
          <w:szCs w:val="28"/>
        </w:rPr>
        <w:t>is set out in the map below.</w:t>
      </w:r>
      <w:r>
        <w:rPr>
          <w:rFonts w:ascii="Arial" w:hAnsi="Arial" w:cs="Arial"/>
          <w:color w:val="auto"/>
          <w:sz w:val="28"/>
          <w:szCs w:val="28"/>
        </w:rPr>
        <w:t xml:space="preserve"> Please note that o</w:t>
      </w:r>
      <w:r w:rsidR="00184DE5" w:rsidRPr="00184DE5">
        <w:rPr>
          <w:rFonts w:ascii="Arial" w:hAnsi="Arial" w:cs="Arial"/>
          <w:color w:val="auto"/>
          <w:sz w:val="28"/>
          <w:szCs w:val="28"/>
        </w:rPr>
        <w:t>n the recommendation of the Local Government Boundary Commission for England, Parliament have approved changes to the futural electoral arrangements in East Herts. Therefore</w:t>
      </w:r>
      <w:r w:rsidR="00591D6A">
        <w:rPr>
          <w:rFonts w:ascii="Arial" w:hAnsi="Arial" w:cs="Arial"/>
          <w:color w:val="auto"/>
          <w:sz w:val="28"/>
          <w:szCs w:val="28"/>
        </w:rPr>
        <w:t>,</w:t>
      </w:r>
      <w:r w:rsidR="00184DE5" w:rsidRPr="00184DE5">
        <w:rPr>
          <w:rFonts w:ascii="Arial" w:hAnsi="Arial" w:cs="Arial"/>
          <w:color w:val="auto"/>
          <w:sz w:val="28"/>
          <w:szCs w:val="28"/>
        </w:rPr>
        <w:t xml:space="preserve"> the boundaries of Kingsmead ward will change on 4 May 2023. </w:t>
      </w:r>
      <w:r>
        <w:rPr>
          <w:rFonts w:ascii="Arial" w:hAnsi="Arial" w:cs="Arial"/>
          <w:color w:val="auto"/>
          <w:sz w:val="28"/>
          <w:szCs w:val="28"/>
        </w:rPr>
        <w:t>However, t</w:t>
      </w:r>
      <w:r w:rsidR="00184DE5" w:rsidRPr="00184DE5">
        <w:rPr>
          <w:rFonts w:ascii="Arial" w:hAnsi="Arial" w:cs="Arial"/>
          <w:color w:val="auto"/>
          <w:sz w:val="28"/>
          <w:szCs w:val="28"/>
        </w:rPr>
        <w:t>he</w:t>
      </w:r>
      <w:r>
        <w:rPr>
          <w:rFonts w:ascii="Arial" w:hAnsi="Arial" w:cs="Arial"/>
          <w:color w:val="auto"/>
          <w:sz w:val="28"/>
          <w:szCs w:val="28"/>
        </w:rPr>
        <w:t xml:space="preserve"> Kingsmead</w:t>
      </w:r>
      <w:r w:rsidR="00184DE5" w:rsidRPr="00184DE5">
        <w:rPr>
          <w:rFonts w:ascii="Arial" w:hAnsi="Arial" w:cs="Arial"/>
          <w:color w:val="auto"/>
          <w:sz w:val="28"/>
          <w:szCs w:val="28"/>
        </w:rPr>
        <w:t xml:space="preserve"> Neighbourhood Plan Area Designation will remain in place until such time that a further review or update of the Neighbourhood Plan is undertaken. </w:t>
      </w:r>
    </w:p>
    <w:p w14:paraId="21657DC5" w14:textId="77777777" w:rsidR="00184DE5" w:rsidRDefault="00184DE5">
      <w:pPr>
        <w:rPr>
          <w:rFonts w:ascii="Arial" w:hAnsi="Arial" w:cs="Arial"/>
          <w:noProof/>
          <w:sz w:val="32"/>
          <w:szCs w:val="32"/>
          <w:lang w:eastAsia="en-GB"/>
        </w:rPr>
      </w:pPr>
    </w:p>
    <w:p w14:paraId="5E97072D" w14:textId="2282B6A9" w:rsidR="009103A9" w:rsidRDefault="009103A9">
      <w:r w:rsidRPr="009103A9">
        <w:rPr>
          <w:noProof/>
        </w:rPr>
        <w:drawing>
          <wp:inline distT="0" distB="0" distL="0" distR="0" wp14:anchorId="0BA6349C" wp14:editId="22316167">
            <wp:extent cx="5379720" cy="5493979"/>
            <wp:effectExtent l="0" t="0" r="0" b="0"/>
            <wp:docPr id="1" name="Picture 1" descr="Map displaying neighbourhood area bou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displaying neighbourhood area boundary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1778" cy="54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3A9" w:rsidSect="0072428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22C6" w14:textId="77777777" w:rsidR="006D16CC" w:rsidRDefault="006D16CC" w:rsidP="00724286">
      <w:pPr>
        <w:spacing w:after="0" w:line="240" w:lineRule="auto"/>
      </w:pPr>
      <w:r>
        <w:separator/>
      </w:r>
    </w:p>
  </w:endnote>
  <w:endnote w:type="continuationSeparator" w:id="0">
    <w:p w14:paraId="5E83B9DA" w14:textId="77777777" w:rsidR="006D16CC" w:rsidRDefault="006D16CC" w:rsidP="0072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A763" w14:textId="77777777" w:rsidR="009678CF" w:rsidRDefault="00967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B995" w14:textId="77777777" w:rsidR="009678CF" w:rsidRDefault="00967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5643" w14:textId="77777777" w:rsidR="009678CF" w:rsidRDefault="0096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E838" w14:textId="77777777" w:rsidR="006D16CC" w:rsidRDefault="006D16CC" w:rsidP="00724286">
      <w:pPr>
        <w:spacing w:after="0" w:line="240" w:lineRule="auto"/>
      </w:pPr>
      <w:r>
        <w:separator/>
      </w:r>
    </w:p>
  </w:footnote>
  <w:footnote w:type="continuationSeparator" w:id="0">
    <w:p w14:paraId="6E8954D5" w14:textId="77777777" w:rsidR="006D16CC" w:rsidRDefault="006D16CC" w:rsidP="0072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1360" w14:textId="77777777" w:rsidR="009678CF" w:rsidRDefault="00967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B7C0" w14:textId="77777777" w:rsidR="009D715F" w:rsidRDefault="009D715F">
    <w:pPr>
      <w:pStyle w:val="Header"/>
    </w:pPr>
    <w:r>
      <w:rPr>
        <w:noProof/>
        <w:lang w:eastAsia="en-GB"/>
      </w:rPr>
      <w:drawing>
        <wp:inline distT="0" distB="0" distL="0" distR="0" wp14:anchorId="3D5BC805" wp14:editId="05152A82">
          <wp:extent cx="1565564" cy="1546588"/>
          <wp:effectExtent l="0" t="0" r="0" b="0"/>
          <wp:docPr id="2" name="Picture 2" title="East He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 Logo 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26" cy="154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8F9D" w14:textId="77777777" w:rsidR="009678CF" w:rsidRDefault="00967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638"/>
    <w:multiLevelType w:val="hybridMultilevel"/>
    <w:tmpl w:val="E216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F7B"/>
    <w:multiLevelType w:val="hybridMultilevel"/>
    <w:tmpl w:val="32320DE2"/>
    <w:lvl w:ilvl="0" w:tplc="7E54E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06005">
    <w:abstractNumId w:val="0"/>
  </w:num>
  <w:num w:numId="2" w16cid:durableId="97965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86"/>
    <w:rsid w:val="000217DF"/>
    <w:rsid w:val="000A0248"/>
    <w:rsid w:val="00106151"/>
    <w:rsid w:val="001330E1"/>
    <w:rsid w:val="00184DE5"/>
    <w:rsid w:val="00234856"/>
    <w:rsid w:val="002352EE"/>
    <w:rsid w:val="002B718A"/>
    <w:rsid w:val="00383A8D"/>
    <w:rsid w:val="004D739D"/>
    <w:rsid w:val="00591D6A"/>
    <w:rsid w:val="005A00EE"/>
    <w:rsid w:val="006D16CC"/>
    <w:rsid w:val="00724286"/>
    <w:rsid w:val="00752233"/>
    <w:rsid w:val="008A1031"/>
    <w:rsid w:val="009103A9"/>
    <w:rsid w:val="00963803"/>
    <w:rsid w:val="009678CF"/>
    <w:rsid w:val="009D715F"/>
    <w:rsid w:val="00A70D6E"/>
    <w:rsid w:val="00AE2B6D"/>
    <w:rsid w:val="00B00815"/>
    <w:rsid w:val="00B16F6E"/>
    <w:rsid w:val="00B2023D"/>
    <w:rsid w:val="00B43D8D"/>
    <w:rsid w:val="00C66301"/>
    <w:rsid w:val="00C76A04"/>
    <w:rsid w:val="00CD1FDD"/>
    <w:rsid w:val="00E124B8"/>
    <w:rsid w:val="00EB4BD6"/>
    <w:rsid w:val="00EF22D0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85191"/>
  <w15:docId w15:val="{2A19F889-3A6B-48D1-B7CD-3C01149E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2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3803"/>
    <w:pPr>
      <w:keepNext/>
      <w:keepLines/>
      <w:spacing w:before="480" w:after="0" w:line="240" w:lineRule="auto"/>
      <w:outlineLvl w:val="0"/>
    </w:pPr>
    <w:rPr>
      <w:rFonts w:ascii="Open Sans" w:eastAsiaTheme="majorEastAsia" w:hAnsi="Open Sans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4B8"/>
    <w:pPr>
      <w:keepNext/>
      <w:keepLines/>
      <w:spacing w:before="200" w:after="0" w:line="240" w:lineRule="auto"/>
      <w:jc w:val="center"/>
      <w:outlineLvl w:val="1"/>
    </w:pPr>
    <w:rPr>
      <w:rFonts w:ascii="Open Sans" w:eastAsiaTheme="majorEastAsia" w:hAnsi="Open Sans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24B8"/>
    <w:pPr>
      <w:keepNext/>
      <w:keepLines/>
      <w:spacing w:before="200" w:after="0" w:line="240" w:lineRule="auto"/>
      <w:jc w:val="center"/>
      <w:outlineLvl w:val="2"/>
    </w:pPr>
    <w:rPr>
      <w:rFonts w:ascii="Open Sans" w:eastAsiaTheme="majorEastAsia" w:hAnsi="Open Sans" w:cstheme="majorBidi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D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803"/>
    <w:rPr>
      <w:rFonts w:ascii="Open Sans" w:eastAsiaTheme="majorEastAsia" w:hAnsi="Open San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4B8"/>
    <w:rPr>
      <w:rFonts w:ascii="Open Sans" w:eastAsiaTheme="majorEastAsia" w:hAnsi="Open Sans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4B8"/>
    <w:rPr>
      <w:rFonts w:ascii="Open Sans" w:eastAsiaTheme="majorEastAsia" w:hAnsi="Open Sans" w:cstheme="majorBidi"/>
      <w:b/>
      <w:bCs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63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Open Sans" w:eastAsiaTheme="majorEastAsia" w:hAnsi="Open San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803"/>
    <w:rPr>
      <w:rFonts w:ascii="Open Sans" w:eastAsiaTheme="majorEastAsia" w:hAnsi="Open Sans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724286"/>
    <w:rPr>
      <w:color w:val="0000FF"/>
      <w:u w:val="single"/>
    </w:rPr>
  </w:style>
  <w:style w:type="paragraph" w:styleId="NoSpacing">
    <w:name w:val="No Spacing"/>
    <w:uiPriority w:val="1"/>
    <w:qFormat/>
    <w:rsid w:val="0072428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2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8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28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70D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C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16F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herts.gov.uk/kingsmeadn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3A59-A14D-4F0B-B8BD-AF9F9B1C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Hague</dc:creator>
  <cp:lastModifiedBy>Stella Wilson</cp:lastModifiedBy>
  <cp:revision>3</cp:revision>
  <dcterms:created xsi:type="dcterms:W3CDTF">2023-03-22T09:22:00Z</dcterms:created>
  <dcterms:modified xsi:type="dcterms:W3CDTF">2023-03-22T09:23:00Z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2022-07-29T12:57:59Z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1b924858-07ca-4e66-afcd-811bb077ded0</vt:lpwstr>
  </property>
  <property fmtid="{D5CDD505-2E9C-101B-9397-08002B2CF9AE}" pid="8" name="MSIP_Label_393d98ac-5911-4996-9f40-934b924618b7_ContentBits">
    <vt:lpwstr>0</vt:lpwstr>
  </property>
</Properties>
</file>