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CCE9" w14:textId="77777777" w:rsidR="005A6B8A" w:rsidRDefault="005A6B8A" w:rsidP="00F50AAF">
      <w:pPr>
        <w:pStyle w:val="Title"/>
        <w:ind w:left="142" w:right="-1"/>
        <w:rPr>
          <w:rFonts w:ascii="Arial" w:hAnsi="Arial" w:cs="Arial"/>
          <w:sz w:val="22"/>
          <w:szCs w:val="22"/>
        </w:rPr>
      </w:pPr>
    </w:p>
    <w:p w14:paraId="175500EE" w14:textId="77777777" w:rsidR="005A6B8A" w:rsidRDefault="005A6B8A" w:rsidP="00F50AAF">
      <w:pPr>
        <w:pStyle w:val="Title"/>
        <w:ind w:left="142" w:right="-1"/>
        <w:rPr>
          <w:rFonts w:ascii="Arial" w:hAnsi="Arial" w:cs="Arial"/>
          <w:sz w:val="22"/>
          <w:szCs w:val="22"/>
        </w:rPr>
      </w:pPr>
    </w:p>
    <w:p w14:paraId="4EC8D479" w14:textId="77777777" w:rsidR="0018747A" w:rsidRPr="001355EA" w:rsidRDefault="007B2E60" w:rsidP="00F50AAF">
      <w:pPr>
        <w:pStyle w:val="Title"/>
        <w:ind w:left="142" w:right="-1"/>
        <w:rPr>
          <w:rFonts w:ascii="Arial" w:hAnsi="Arial" w:cs="Arial"/>
          <w:sz w:val="22"/>
          <w:szCs w:val="22"/>
        </w:rPr>
      </w:pPr>
      <w:r w:rsidRPr="001355EA">
        <w:rPr>
          <w:rFonts w:ascii="Arial" w:hAnsi="Arial" w:cs="Arial"/>
          <w:sz w:val="22"/>
          <w:szCs w:val="22"/>
        </w:rPr>
        <w:t>EAST HERT</w:t>
      </w:r>
      <w:r w:rsidR="006111F5" w:rsidRPr="001355EA">
        <w:rPr>
          <w:rFonts w:ascii="Arial" w:hAnsi="Arial" w:cs="Arial"/>
          <w:sz w:val="22"/>
          <w:szCs w:val="22"/>
        </w:rPr>
        <w:t>FORDSHIRE</w:t>
      </w:r>
      <w:r w:rsidR="004B4C23" w:rsidRPr="001355EA">
        <w:rPr>
          <w:rFonts w:ascii="Arial" w:hAnsi="Arial" w:cs="Arial"/>
          <w:sz w:val="22"/>
          <w:szCs w:val="22"/>
        </w:rPr>
        <w:t xml:space="preserve"> DISTRICT</w:t>
      </w:r>
      <w:r w:rsidR="0038404F" w:rsidRPr="001355EA">
        <w:rPr>
          <w:rFonts w:ascii="Arial" w:hAnsi="Arial" w:cs="Arial"/>
          <w:sz w:val="22"/>
          <w:szCs w:val="22"/>
        </w:rPr>
        <w:t xml:space="preserve"> </w:t>
      </w:r>
      <w:r w:rsidR="0018747A" w:rsidRPr="001355EA">
        <w:rPr>
          <w:rFonts w:ascii="Arial" w:hAnsi="Arial" w:cs="Arial"/>
          <w:sz w:val="22"/>
          <w:szCs w:val="22"/>
        </w:rPr>
        <w:t>COUNCIL</w:t>
      </w:r>
    </w:p>
    <w:p w14:paraId="098C0472" w14:textId="77777777" w:rsidR="0018747A" w:rsidRPr="00E76A99" w:rsidRDefault="0018747A" w:rsidP="00F50AAF">
      <w:pPr>
        <w:tabs>
          <w:tab w:val="left" w:pos="709"/>
          <w:tab w:val="left" w:pos="1418"/>
        </w:tabs>
        <w:ind w:left="142" w:right="-1"/>
        <w:jc w:val="center"/>
        <w:rPr>
          <w:rFonts w:ascii="Arial" w:hAnsi="Arial" w:cs="Arial"/>
          <w:sz w:val="16"/>
          <w:szCs w:val="16"/>
        </w:rPr>
      </w:pPr>
    </w:p>
    <w:p w14:paraId="58593438" w14:textId="77777777" w:rsidR="00875A5B" w:rsidRPr="008549F1" w:rsidRDefault="00875A5B" w:rsidP="00875A5B">
      <w:pPr>
        <w:ind w:right="-284"/>
        <w:jc w:val="center"/>
        <w:rPr>
          <w:rFonts w:ascii="Arial" w:hAnsi="Arial"/>
          <w:b/>
          <w:snapToGrid w:val="0"/>
          <w:color w:val="000000"/>
          <w:szCs w:val="24"/>
          <w:lang w:eastAsia="en-US"/>
        </w:rPr>
      </w:pPr>
      <w:r w:rsidRPr="008549F1">
        <w:rPr>
          <w:rFonts w:ascii="Arial" w:hAnsi="Arial"/>
          <w:b/>
          <w:snapToGrid w:val="0"/>
          <w:color w:val="000000"/>
          <w:szCs w:val="24"/>
          <w:lang w:eastAsia="en-US"/>
        </w:rPr>
        <w:t xml:space="preserve">THE EAST HERTFORDSHIRE DISTRICT </w:t>
      </w:r>
      <w:r w:rsidRPr="008549F1">
        <w:rPr>
          <w:rFonts w:ascii="Arial" w:hAnsi="Arial" w:cs="Arial"/>
          <w:b/>
          <w:snapToGrid w:val="0"/>
          <w:color w:val="000000"/>
          <w:szCs w:val="24"/>
          <w:lang w:eastAsia="en-US"/>
        </w:rPr>
        <w:t xml:space="preserve">COUNCIL </w:t>
      </w:r>
      <w:r w:rsidRPr="008549F1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DAVIES STREET, HERTFORD</w:t>
      </w:r>
      <w:r w:rsidRPr="008549F1">
        <w:rPr>
          <w:rFonts w:ascii="Arial" w:hAnsi="Arial" w:cs="Arial"/>
          <w:b/>
          <w:szCs w:val="24"/>
        </w:rPr>
        <w:t xml:space="preserve">) (AMENDMENT TO PARKING ZONE </w:t>
      </w:r>
      <w:r>
        <w:rPr>
          <w:rFonts w:ascii="Arial" w:hAnsi="Arial" w:cs="Arial"/>
          <w:b/>
          <w:szCs w:val="24"/>
        </w:rPr>
        <w:t>H3</w:t>
      </w:r>
      <w:r w:rsidRPr="008549F1">
        <w:rPr>
          <w:rFonts w:ascii="Arial" w:hAnsi="Arial" w:cs="Arial"/>
          <w:b/>
          <w:szCs w:val="24"/>
        </w:rPr>
        <w:t>) ORDER 202</w:t>
      </w:r>
      <w:r>
        <w:rPr>
          <w:rFonts w:ascii="Arial" w:hAnsi="Arial" w:cs="Arial"/>
          <w:b/>
          <w:szCs w:val="24"/>
        </w:rPr>
        <w:t>2</w:t>
      </w:r>
    </w:p>
    <w:p w14:paraId="3ADBA544" w14:textId="77777777" w:rsidR="003E54AA" w:rsidRPr="00E76A99" w:rsidRDefault="003E54AA" w:rsidP="00F50AAF">
      <w:pPr>
        <w:ind w:left="142" w:right="-1"/>
        <w:jc w:val="center"/>
        <w:rPr>
          <w:rFonts w:ascii="Arial" w:hAnsi="Arial" w:cs="Arial"/>
          <w:b/>
          <w:sz w:val="16"/>
          <w:szCs w:val="16"/>
        </w:rPr>
      </w:pPr>
    </w:p>
    <w:p w14:paraId="17600729" w14:textId="5AE61D22" w:rsidR="00521569" w:rsidRPr="001355EA" w:rsidRDefault="0094532A" w:rsidP="000A7F78">
      <w:pPr>
        <w:ind w:left="142" w:right="-426"/>
        <w:rPr>
          <w:rFonts w:ascii="Arial" w:hAnsi="Arial" w:cs="Arial"/>
          <w:sz w:val="22"/>
          <w:szCs w:val="22"/>
        </w:rPr>
      </w:pPr>
      <w:r w:rsidRPr="001355EA">
        <w:rPr>
          <w:rFonts w:ascii="Arial" w:hAnsi="Arial" w:cs="Arial"/>
          <w:sz w:val="22"/>
          <w:szCs w:val="22"/>
        </w:rPr>
        <w:t xml:space="preserve">NOTICE IS HEREBY GIVEN that the </w:t>
      </w:r>
      <w:r w:rsidR="004B4C23" w:rsidRPr="001355EA">
        <w:rPr>
          <w:rFonts w:ascii="Arial" w:hAnsi="Arial" w:cs="Arial"/>
          <w:sz w:val="22"/>
          <w:szCs w:val="22"/>
        </w:rPr>
        <w:t>East Hert</w:t>
      </w:r>
      <w:r w:rsidR="00C37324">
        <w:rPr>
          <w:rFonts w:ascii="Arial" w:hAnsi="Arial" w:cs="Arial"/>
          <w:sz w:val="22"/>
          <w:szCs w:val="22"/>
        </w:rPr>
        <w:t>fordshire</w:t>
      </w:r>
      <w:r w:rsidR="004B4C23" w:rsidRPr="001355EA">
        <w:rPr>
          <w:rFonts w:ascii="Arial" w:hAnsi="Arial" w:cs="Arial"/>
          <w:sz w:val="22"/>
          <w:szCs w:val="22"/>
        </w:rPr>
        <w:t xml:space="preserve"> District</w:t>
      </w:r>
      <w:r w:rsidRPr="001355EA">
        <w:rPr>
          <w:rFonts w:ascii="Arial" w:hAnsi="Arial" w:cs="Arial"/>
          <w:sz w:val="22"/>
          <w:szCs w:val="22"/>
        </w:rPr>
        <w:t xml:space="preserve"> Council </w:t>
      </w:r>
      <w:r w:rsidR="00F50AAF">
        <w:rPr>
          <w:rFonts w:ascii="Arial" w:hAnsi="Arial" w:cs="Arial"/>
          <w:sz w:val="22"/>
          <w:szCs w:val="22"/>
        </w:rPr>
        <w:t>with the consent of Hertfordshire County Council</w:t>
      </w:r>
      <w:r w:rsidR="0038404F" w:rsidRPr="001355EA">
        <w:rPr>
          <w:rFonts w:ascii="Arial" w:hAnsi="Arial" w:cs="Arial"/>
          <w:sz w:val="22"/>
          <w:szCs w:val="22"/>
        </w:rPr>
        <w:t xml:space="preserve"> </w:t>
      </w:r>
      <w:r w:rsidRPr="001355EA">
        <w:rPr>
          <w:rFonts w:ascii="Arial" w:hAnsi="Arial" w:cs="Arial"/>
          <w:sz w:val="22"/>
          <w:szCs w:val="22"/>
        </w:rPr>
        <w:t>p</w:t>
      </w:r>
      <w:r w:rsidR="004B4C23" w:rsidRPr="001355EA">
        <w:rPr>
          <w:rFonts w:ascii="Arial" w:hAnsi="Arial" w:cs="Arial"/>
          <w:sz w:val="22"/>
          <w:szCs w:val="22"/>
        </w:rPr>
        <w:t>roposes to make the above Order</w:t>
      </w:r>
      <w:r w:rsidRPr="001355EA">
        <w:rPr>
          <w:rFonts w:ascii="Arial" w:hAnsi="Arial" w:cs="Arial"/>
          <w:sz w:val="22"/>
          <w:szCs w:val="22"/>
        </w:rPr>
        <w:t xml:space="preserve"> under the Road Traffic Regulation Act 1984.</w:t>
      </w:r>
      <w:r w:rsidR="000F1FDA" w:rsidRPr="001355EA">
        <w:rPr>
          <w:rFonts w:ascii="Arial" w:hAnsi="Arial" w:cs="Arial"/>
          <w:sz w:val="22"/>
          <w:szCs w:val="22"/>
        </w:rPr>
        <w:t xml:space="preserve"> </w:t>
      </w:r>
      <w:r w:rsidR="004B4C23" w:rsidRPr="001355EA">
        <w:rPr>
          <w:rFonts w:ascii="Arial" w:hAnsi="Arial" w:cs="Arial"/>
          <w:sz w:val="22"/>
          <w:szCs w:val="22"/>
        </w:rPr>
        <w:t>The general effect of the Order</w:t>
      </w:r>
      <w:r w:rsidR="000F1FDA" w:rsidRPr="001355EA">
        <w:rPr>
          <w:rFonts w:ascii="Arial" w:hAnsi="Arial" w:cs="Arial"/>
          <w:sz w:val="22"/>
          <w:szCs w:val="22"/>
        </w:rPr>
        <w:t xml:space="preserve"> </w:t>
      </w:r>
      <w:r w:rsidR="007B6691" w:rsidRPr="001355EA">
        <w:rPr>
          <w:rFonts w:ascii="Arial" w:hAnsi="Arial" w:cs="Arial"/>
          <w:sz w:val="22"/>
          <w:szCs w:val="22"/>
        </w:rPr>
        <w:t>will be to</w:t>
      </w:r>
      <w:r w:rsidR="0035607E" w:rsidRPr="001355EA">
        <w:rPr>
          <w:rFonts w:ascii="Arial" w:hAnsi="Arial" w:cs="Arial"/>
          <w:sz w:val="22"/>
          <w:szCs w:val="22"/>
        </w:rPr>
        <w:t xml:space="preserve"> </w:t>
      </w:r>
      <w:r w:rsidR="00F50AAF">
        <w:rPr>
          <w:rFonts w:ascii="Arial" w:hAnsi="Arial" w:cs="Arial"/>
          <w:sz w:val="22"/>
          <w:szCs w:val="22"/>
        </w:rPr>
        <w:t xml:space="preserve">make </w:t>
      </w:r>
      <w:r w:rsidR="005C6B87">
        <w:rPr>
          <w:rFonts w:ascii="Arial" w:hAnsi="Arial" w:cs="Arial"/>
          <w:sz w:val="22"/>
          <w:szCs w:val="22"/>
        </w:rPr>
        <w:t>amend</w:t>
      </w:r>
      <w:r w:rsidR="00F50AAF">
        <w:rPr>
          <w:rFonts w:ascii="Arial" w:hAnsi="Arial" w:cs="Arial"/>
          <w:sz w:val="22"/>
          <w:szCs w:val="22"/>
        </w:rPr>
        <w:t>ments to</w:t>
      </w:r>
      <w:r w:rsidR="005C6B87">
        <w:rPr>
          <w:rFonts w:ascii="Arial" w:hAnsi="Arial" w:cs="Arial"/>
          <w:sz w:val="22"/>
          <w:szCs w:val="22"/>
        </w:rPr>
        <w:t xml:space="preserve"> the current</w:t>
      </w:r>
      <w:r w:rsidR="002A5073">
        <w:rPr>
          <w:rFonts w:ascii="Arial" w:hAnsi="Arial" w:cs="Arial"/>
          <w:sz w:val="22"/>
          <w:szCs w:val="22"/>
        </w:rPr>
        <w:t xml:space="preserve"> </w:t>
      </w:r>
      <w:r w:rsidR="006111F5" w:rsidRPr="001355EA">
        <w:rPr>
          <w:rFonts w:ascii="Arial" w:hAnsi="Arial" w:cs="Arial"/>
          <w:sz w:val="22"/>
          <w:szCs w:val="22"/>
        </w:rPr>
        <w:t>parking zone</w:t>
      </w:r>
      <w:r w:rsidR="002A140E" w:rsidRPr="001355EA">
        <w:rPr>
          <w:rFonts w:ascii="Arial" w:hAnsi="Arial" w:cs="Arial"/>
          <w:sz w:val="22"/>
          <w:szCs w:val="22"/>
        </w:rPr>
        <w:t xml:space="preserve"> </w:t>
      </w:r>
      <w:r w:rsidR="0062263B">
        <w:rPr>
          <w:rFonts w:ascii="Arial" w:hAnsi="Arial" w:cs="Arial"/>
          <w:sz w:val="22"/>
          <w:szCs w:val="22"/>
        </w:rPr>
        <w:t>H3</w:t>
      </w:r>
      <w:r w:rsidR="005C6B87">
        <w:rPr>
          <w:rFonts w:ascii="Arial" w:hAnsi="Arial" w:cs="Arial"/>
          <w:sz w:val="22"/>
          <w:szCs w:val="22"/>
        </w:rPr>
        <w:t xml:space="preserve"> </w:t>
      </w:r>
      <w:r w:rsidR="002A140E" w:rsidRPr="001355EA">
        <w:rPr>
          <w:rFonts w:ascii="Arial" w:hAnsi="Arial" w:cs="Arial"/>
          <w:sz w:val="22"/>
          <w:szCs w:val="22"/>
        </w:rPr>
        <w:t xml:space="preserve">in </w:t>
      </w:r>
      <w:r w:rsidR="0062263B">
        <w:rPr>
          <w:rFonts w:ascii="Arial" w:hAnsi="Arial" w:cs="Arial"/>
          <w:sz w:val="22"/>
          <w:szCs w:val="22"/>
        </w:rPr>
        <w:t>Hertford</w:t>
      </w:r>
      <w:r w:rsidR="002A140E" w:rsidRPr="001355EA">
        <w:rPr>
          <w:rFonts w:ascii="Arial" w:hAnsi="Arial" w:cs="Arial"/>
          <w:sz w:val="22"/>
          <w:szCs w:val="22"/>
        </w:rPr>
        <w:t xml:space="preserve"> </w:t>
      </w:r>
      <w:r w:rsidR="00150D2D" w:rsidRPr="001355EA">
        <w:rPr>
          <w:rFonts w:ascii="Arial" w:hAnsi="Arial" w:cs="Arial"/>
          <w:sz w:val="22"/>
          <w:szCs w:val="22"/>
        </w:rPr>
        <w:t>a</w:t>
      </w:r>
      <w:r w:rsidR="000F1FDA" w:rsidRPr="001355EA">
        <w:rPr>
          <w:rFonts w:ascii="Arial" w:hAnsi="Arial" w:cs="Arial"/>
          <w:sz w:val="22"/>
          <w:szCs w:val="22"/>
        </w:rPr>
        <w:t>s specified in the Schedules to this Notice</w:t>
      </w:r>
      <w:r w:rsidR="004B5FA7" w:rsidRPr="001355EA">
        <w:rPr>
          <w:rFonts w:ascii="Arial" w:hAnsi="Arial" w:cs="Arial"/>
          <w:sz w:val="22"/>
          <w:szCs w:val="22"/>
        </w:rPr>
        <w:t>.</w:t>
      </w:r>
    </w:p>
    <w:p w14:paraId="353DC910" w14:textId="3085E436" w:rsidR="00B87B04" w:rsidRPr="001355EA" w:rsidRDefault="00B87B04" w:rsidP="00F50AAF">
      <w:pPr>
        <w:pStyle w:val="BodyText3"/>
        <w:spacing w:before="120"/>
        <w:ind w:left="142" w:right="-1"/>
        <w:rPr>
          <w:rFonts w:ascii="Arial" w:hAnsi="Arial" w:cs="Arial"/>
          <w:sz w:val="22"/>
          <w:szCs w:val="22"/>
        </w:rPr>
      </w:pPr>
      <w:r w:rsidRPr="0062263B">
        <w:rPr>
          <w:rFonts w:ascii="Arial" w:hAnsi="Arial" w:cs="Arial"/>
          <w:sz w:val="22"/>
          <w:szCs w:val="22"/>
        </w:rPr>
        <w:t xml:space="preserve">Documents giving more detailed particulars may be inspected from </w:t>
      </w:r>
      <w:r w:rsidR="005A6B8A">
        <w:rPr>
          <w:rFonts w:ascii="Arial" w:hAnsi="Arial" w:cs="Arial"/>
          <w:sz w:val="22"/>
          <w:szCs w:val="22"/>
        </w:rPr>
        <w:t>28 July</w:t>
      </w:r>
      <w:r w:rsidRPr="0062263B">
        <w:rPr>
          <w:rFonts w:ascii="Arial" w:hAnsi="Arial" w:cs="Arial"/>
          <w:sz w:val="22"/>
          <w:szCs w:val="22"/>
        </w:rPr>
        <w:t xml:space="preserve"> 202</w:t>
      </w:r>
      <w:r w:rsidR="0062263B" w:rsidRPr="0062263B">
        <w:rPr>
          <w:rFonts w:ascii="Arial" w:hAnsi="Arial" w:cs="Arial"/>
          <w:sz w:val="22"/>
          <w:szCs w:val="22"/>
        </w:rPr>
        <w:t>2</w:t>
      </w:r>
      <w:r w:rsidRPr="0062263B">
        <w:rPr>
          <w:rFonts w:ascii="Arial" w:hAnsi="Arial" w:cs="Arial"/>
          <w:sz w:val="22"/>
          <w:szCs w:val="22"/>
        </w:rPr>
        <w:t xml:space="preserve"> during normal office hours at the office of East Hertfordshire District Council, Wallfields, Pegs Lane, Hertford, Herts, SG13 8EQ or may be viewed online at www.eastherts.gov.uk</w:t>
      </w:r>
    </w:p>
    <w:p w14:paraId="1E574CBF" w14:textId="293DC12F" w:rsidR="004B4C23" w:rsidRPr="001355EA" w:rsidRDefault="000F1FDA" w:rsidP="00F50AAF">
      <w:pPr>
        <w:spacing w:before="120"/>
        <w:ind w:left="142" w:right="-1"/>
        <w:rPr>
          <w:rFonts w:ascii="Arial" w:hAnsi="Arial" w:cs="Arial"/>
          <w:sz w:val="22"/>
          <w:szCs w:val="22"/>
        </w:rPr>
      </w:pPr>
      <w:r w:rsidRPr="001355EA">
        <w:rPr>
          <w:rFonts w:ascii="Arial" w:hAnsi="Arial" w:cs="Arial"/>
          <w:sz w:val="22"/>
          <w:szCs w:val="22"/>
        </w:rPr>
        <w:t>General enquiries relating to the proposals should be referred to</w:t>
      </w:r>
      <w:r w:rsidR="002A5073">
        <w:rPr>
          <w:rFonts w:ascii="Arial" w:hAnsi="Arial" w:cs="Arial"/>
          <w:sz w:val="22"/>
          <w:szCs w:val="22"/>
        </w:rPr>
        <w:t xml:space="preserve"> </w:t>
      </w:r>
      <w:r w:rsidR="00830C4E" w:rsidRPr="001355EA">
        <w:rPr>
          <w:rFonts w:ascii="Arial" w:hAnsi="Arial" w:cs="Arial"/>
          <w:sz w:val="22"/>
          <w:szCs w:val="22"/>
        </w:rPr>
        <w:t>Dominique Kingsbury, East Hert</w:t>
      </w:r>
      <w:r w:rsidR="004E501B">
        <w:rPr>
          <w:rFonts w:ascii="Arial" w:hAnsi="Arial" w:cs="Arial"/>
          <w:sz w:val="22"/>
          <w:szCs w:val="22"/>
        </w:rPr>
        <w:t xml:space="preserve">fordshire </w:t>
      </w:r>
      <w:r w:rsidR="008D52A4" w:rsidRPr="001355EA">
        <w:rPr>
          <w:rFonts w:ascii="Arial" w:hAnsi="Arial" w:cs="Arial"/>
          <w:sz w:val="22"/>
          <w:szCs w:val="22"/>
        </w:rPr>
        <w:t xml:space="preserve">District </w:t>
      </w:r>
      <w:r w:rsidR="00830C4E" w:rsidRPr="001355EA">
        <w:rPr>
          <w:rFonts w:ascii="Arial" w:hAnsi="Arial" w:cs="Arial"/>
          <w:sz w:val="22"/>
          <w:szCs w:val="22"/>
        </w:rPr>
        <w:t>Council</w:t>
      </w:r>
      <w:r w:rsidR="007C5E40" w:rsidRPr="001355EA">
        <w:rPr>
          <w:rFonts w:ascii="Arial" w:hAnsi="Arial" w:cs="Arial"/>
          <w:sz w:val="22"/>
          <w:szCs w:val="22"/>
        </w:rPr>
        <w:t>,</w:t>
      </w:r>
      <w:r w:rsidR="00830C4E" w:rsidRPr="001355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0C4E" w:rsidRPr="001355EA">
        <w:rPr>
          <w:rFonts w:ascii="Arial" w:hAnsi="Arial" w:cs="Arial"/>
          <w:sz w:val="22"/>
          <w:szCs w:val="22"/>
        </w:rPr>
        <w:t>Parking</w:t>
      </w:r>
      <w:proofErr w:type="gramEnd"/>
      <w:r w:rsidR="00830C4E" w:rsidRPr="001355EA">
        <w:rPr>
          <w:rFonts w:ascii="Arial" w:hAnsi="Arial" w:cs="Arial"/>
          <w:sz w:val="22"/>
          <w:szCs w:val="22"/>
        </w:rPr>
        <w:t xml:space="preserve"> Services </w:t>
      </w:r>
      <w:proofErr w:type="spellStart"/>
      <w:r w:rsidR="00830C4E" w:rsidRPr="001355EA">
        <w:rPr>
          <w:rFonts w:ascii="Arial" w:hAnsi="Arial" w:cs="Arial"/>
          <w:sz w:val="22"/>
          <w:szCs w:val="22"/>
        </w:rPr>
        <w:t>tel</w:t>
      </w:r>
      <w:proofErr w:type="spellEnd"/>
      <w:r w:rsidR="00830C4E" w:rsidRPr="001355EA">
        <w:rPr>
          <w:rFonts w:ascii="Arial" w:hAnsi="Arial" w:cs="Arial"/>
          <w:sz w:val="22"/>
          <w:szCs w:val="22"/>
        </w:rPr>
        <w:t>: 01279</w:t>
      </w:r>
      <w:r w:rsidR="005A6B8A">
        <w:rPr>
          <w:rFonts w:ascii="Arial" w:hAnsi="Arial" w:cs="Arial"/>
          <w:sz w:val="22"/>
          <w:szCs w:val="22"/>
        </w:rPr>
        <w:t xml:space="preserve"> </w:t>
      </w:r>
      <w:r w:rsidR="00830C4E" w:rsidRPr="001355EA">
        <w:rPr>
          <w:rFonts w:ascii="Arial" w:hAnsi="Arial" w:cs="Arial"/>
          <w:sz w:val="22"/>
          <w:szCs w:val="22"/>
        </w:rPr>
        <w:t>502</w:t>
      </w:r>
      <w:r w:rsidR="005A6B8A">
        <w:rPr>
          <w:rFonts w:ascii="Arial" w:hAnsi="Arial" w:cs="Arial"/>
          <w:sz w:val="22"/>
          <w:szCs w:val="22"/>
        </w:rPr>
        <w:t xml:space="preserve"> </w:t>
      </w:r>
      <w:r w:rsidR="00830C4E" w:rsidRPr="001355EA">
        <w:rPr>
          <w:rFonts w:ascii="Arial" w:hAnsi="Arial" w:cs="Arial"/>
          <w:sz w:val="22"/>
          <w:szCs w:val="22"/>
        </w:rPr>
        <w:t>036</w:t>
      </w:r>
      <w:r w:rsidR="004B4C23" w:rsidRPr="001355EA">
        <w:rPr>
          <w:rFonts w:ascii="Arial" w:hAnsi="Arial" w:cs="Arial"/>
          <w:sz w:val="22"/>
          <w:szCs w:val="22"/>
        </w:rPr>
        <w:t xml:space="preserve"> or</w:t>
      </w:r>
      <w:r w:rsidR="00521569" w:rsidRPr="001355EA">
        <w:rPr>
          <w:rFonts w:ascii="Arial" w:hAnsi="Arial" w:cs="Arial"/>
          <w:sz w:val="22"/>
          <w:szCs w:val="22"/>
        </w:rPr>
        <w:t xml:space="preserve"> </w:t>
      </w:r>
      <w:r w:rsidR="005C6B87">
        <w:rPr>
          <w:rFonts w:ascii="Arial" w:hAnsi="Arial" w:cs="Arial"/>
          <w:sz w:val="22"/>
          <w:szCs w:val="22"/>
        </w:rPr>
        <w:t>parking</w:t>
      </w:r>
      <w:r w:rsidR="00E70B1B" w:rsidRPr="001355EA">
        <w:rPr>
          <w:rFonts w:ascii="Arial" w:hAnsi="Arial" w:cs="Arial"/>
          <w:sz w:val="22"/>
          <w:szCs w:val="22"/>
        </w:rPr>
        <w:t>@eastherts.gov.uk</w:t>
      </w:r>
      <w:r w:rsidR="00830C4E" w:rsidRPr="001355EA">
        <w:rPr>
          <w:rFonts w:ascii="Arial" w:hAnsi="Arial" w:cs="Arial"/>
          <w:sz w:val="22"/>
          <w:szCs w:val="22"/>
        </w:rPr>
        <w:t xml:space="preserve"> </w:t>
      </w:r>
      <w:r w:rsidR="004B4C23" w:rsidRPr="001355EA">
        <w:rPr>
          <w:rFonts w:ascii="Arial" w:hAnsi="Arial" w:cs="Arial"/>
          <w:sz w:val="22"/>
          <w:szCs w:val="22"/>
        </w:rPr>
        <w:t xml:space="preserve"> </w:t>
      </w:r>
    </w:p>
    <w:p w14:paraId="2AE85C22" w14:textId="3ED174E4" w:rsidR="0062263B" w:rsidRDefault="00DA78BC" w:rsidP="0062263B">
      <w:pPr>
        <w:spacing w:before="120"/>
        <w:ind w:left="142"/>
        <w:rPr>
          <w:rFonts w:ascii="Arial" w:hAnsi="Arial" w:cs="Arial"/>
          <w:color w:val="000000"/>
          <w:sz w:val="22"/>
          <w:szCs w:val="22"/>
        </w:rPr>
      </w:pPr>
      <w:r w:rsidRPr="001355EA">
        <w:rPr>
          <w:rFonts w:ascii="Arial" w:hAnsi="Arial" w:cs="Arial"/>
          <w:sz w:val="22"/>
          <w:szCs w:val="22"/>
        </w:rPr>
        <w:t xml:space="preserve">Objections to the proposals </w:t>
      </w:r>
      <w:r w:rsidR="000F1FDA" w:rsidRPr="001355EA">
        <w:rPr>
          <w:rFonts w:ascii="Arial" w:hAnsi="Arial" w:cs="Arial"/>
          <w:sz w:val="22"/>
          <w:szCs w:val="22"/>
        </w:rPr>
        <w:t xml:space="preserve">stating the grounds </w:t>
      </w:r>
      <w:r w:rsidR="00830C4E" w:rsidRPr="001355EA">
        <w:rPr>
          <w:rFonts w:ascii="Arial" w:hAnsi="Arial" w:cs="Arial"/>
          <w:sz w:val="22"/>
          <w:szCs w:val="22"/>
        </w:rPr>
        <w:t>on which they are made must</w:t>
      </w:r>
      <w:r w:rsidR="008C1B34" w:rsidRPr="001355EA">
        <w:rPr>
          <w:rFonts w:ascii="Arial" w:hAnsi="Arial" w:cs="Arial"/>
          <w:sz w:val="22"/>
          <w:szCs w:val="22"/>
        </w:rPr>
        <w:t xml:space="preserve"> be sent</w:t>
      </w:r>
      <w:r w:rsidRPr="001355EA">
        <w:rPr>
          <w:rFonts w:ascii="Arial" w:hAnsi="Arial" w:cs="Arial"/>
          <w:sz w:val="22"/>
          <w:szCs w:val="22"/>
        </w:rPr>
        <w:t xml:space="preserve"> in writing to </w:t>
      </w:r>
      <w:r w:rsidR="00830C4E" w:rsidRPr="001355EA">
        <w:rPr>
          <w:rFonts w:ascii="Arial" w:hAnsi="Arial" w:cs="Arial"/>
          <w:sz w:val="22"/>
          <w:szCs w:val="22"/>
        </w:rPr>
        <w:t>Dominique Kingsbury, East Hert</w:t>
      </w:r>
      <w:r w:rsidR="004E501B">
        <w:rPr>
          <w:rFonts w:ascii="Arial" w:hAnsi="Arial" w:cs="Arial"/>
          <w:sz w:val="22"/>
          <w:szCs w:val="22"/>
        </w:rPr>
        <w:t>fordshire</w:t>
      </w:r>
      <w:r w:rsidR="008D52A4" w:rsidRPr="001355EA">
        <w:rPr>
          <w:rFonts w:ascii="Arial" w:hAnsi="Arial" w:cs="Arial"/>
          <w:sz w:val="22"/>
          <w:szCs w:val="22"/>
        </w:rPr>
        <w:t xml:space="preserve"> District</w:t>
      </w:r>
      <w:r w:rsidR="00830C4E" w:rsidRPr="001355EA">
        <w:rPr>
          <w:rFonts w:ascii="Arial" w:hAnsi="Arial" w:cs="Arial"/>
          <w:sz w:val="22"/>
          <w:szCs w:val="22"/>
        </w:rPr>
        <w:t xml:space="preserve"> </w:t>
      </w:r>
      <w:r w:rsidR="007C5E40" w:rsidRPr="001355EA">
        <w:rPr>
          <w:rFonts w:ascii="Arial" w:hAnsi="Arial" w:cs="Arial"/>
          <w:sz w:val="22"/>
          <w:szCs w:val="22"/>
        </w:rPr>
        <w:t xml:space="preserve">Council, </w:t>
      </w:r>
      <w:r w:rsidR="00830C4E" w:rsidRPr="001355EA">
        <w:rPr>
          <w:rFonts w:ascii="Arial" w:hAnsi="Arial" w:cs="Arial"/>
          <w:sz w:val="22"/>
          <w:szCs w:val="22"/>
        </w:rPr>
        <w:t xml:space="preserve">Parking Services, </w:t>
      </w:r>
      <w:r w:rsidR="00F50AAF">
        <w:rPr>
          <w:rFonts w:ascii="Arial" w:hAnsi="Arial" w:cs="Arial"/>
          <w:sz w:val="22"/>
          <w:szCs w:val="22"/>
        </w:rPr>
        <w:t xml:space="preserve">Wallfields, </w:t>
      </w:r>
      <w:proofErr w:type="gramStart"/>
      <w:r w:rsidR="00F50AAF">
        <w:rPr>
          <w:rFonts w:ascii="Arial" w:hAnsi="Arial" w:cs="Arial"/>
          <w:sz w:val="22"/>
          <w:szCs w:val="22"/>
        </w:rPr>
        <w:t>Pegs</w:t>
      </w:r>
      <w:proofErr w:type="gramEnd"/>
      <w:r w:rsidR="00F50AAF">
        <w:rPr>
          <w:rFonts w:ascii="Arial" w:hAnsi="Arial" w:cs="Arial"/>
          <w:sz w:val="22"/>
          <w:szCs w:val="22"/>
        </w:rPr>
        <w:t xml:space="preserve"> Lane, Hertford, Herts</w:t>
      </w:r>
      <w:r w:rsidR="00B87B04">
        <w:rPr>
          <w:rFonts w:ascii="Arial" w:hAnsi="Arial" w:cs="Arial"/>
          <w:sz w:val="22"/>
          <w:szCs w:val="22"/>
        </w:rPr>
        <w:t>,</w:t>
      </w:r>
      <w:r w:rsidR="00F50AAF">
        <w:rPr>
          <w:rFonts w:ascii="Arial" w:hAnsi="Arial" w:cs="Arial"/>
          <w:sz w:val="22"/>
          <w:szCs w:val="22"/>
        </w:rPr>
        <w:t xml:space="preserve"> SG13 8EQ </w:t>
      </w:r>
      <w:r w:rsidR="004B4C23" w:rsidRPr="001355EA">
        <w:rPr>
          <w:rFonts w:ascii="Arial" w:hAnsi="Arial" w:cs="Arial"/>
          <w:sz w:val="22"/>
          <w:szCs w:val="22"/>
        </w:rPr>
        <w:t>or</w:t>
      </w:r>
      <w:r w:rsidR="007C5E40" w:rsidRPr="001355EA">
        <w:rPr>
          <w:rFonts w:ascii="Arial" w:hAnsi="Arial" w:cs="Arial"/>
          <w:sz w:val="22"/>
          <w:szCs w:val="22"/>
        </w:rPr>
        <w:t xml:space="preserve"> </w:t>
      </w:r>
      <w:r w:rsidR="005C6B87" w:rsidRPr="005C6B87">
        <w:rPr>
          <w:rFonts w:ascii="Arial" w:hAnsi="Arial" w:cs="Arial"/>
          <w:sz w:val="22"/>
          <w:szCs w:val="22"/>
        </w:rPr>
        <w:t>parking@eastherts.gov.uk</w:t>
      </w:r>
      <w:r w:rsidR="00746A99">
        <w:rPr>
          <w:rFonts w:ascii="Arial" w:hAnsi="Arial" w:cs="Arial"/>
          <w:sz w:val="22"/>
          <w:szCs w:val="22"/>
        </w:rPr>
        <w:t xml:space="preserve"> </w:t>
      </w:r>
      <w:r w:rsidR="007C5E40" w:rsidRPr="005C6B87">
        <w:rPr>
          <w:rFonts w:ascii="Arial" w:hAnsi="Arial" w:cs="Arial"/>
          <w:bCs/>
          <w:color w:val="000000"/>
          <w:sz w:val="22"/>
          <w:szCs w:val="22"/>
        </w:rPr>
        <w:t>by</w:t>
      </w:r>
      <w:r w:rsidR="005A6B8A">
        <w:rPr>
          <w:rFonts w:ascii="Arial" w:hAnsi="Arial" w:cs="Arial"/>
          <w:bCs/>
          <w:color w:val="000000"/>
          <w:sz w:val="22"/>
          <w:szCs w:val="22"/>
        </w:rPr>
        <w:t xml:space="preserve"> 26 August 2022</w:t>
      </w:r>
      <w:r w:rsidR="002A5073" w:rsidRPr="00746A99">
        <w:rPr>
          <w:rFonts w:ascii="Arial" w:hAnsi="Arial" w:cs="Arial"/>
          <w:color w:val="000000"/>
          <w:sz w:val="22"/>
          <w:szCs w:val="22"/>
        </w:rPr>
        <w:t>.</w:t>
      </w:r>
    </w:p>
    <w:p w14:paraId="695AE0C2" w14:textId="129E66BF" w:rsidR="002E285E" w:rsidRPr="0062263B" w:rsidRDefault="002D6977" w:rsidP="0062263B">
      <w:pPr>
        <w:spacing w:before="120"/>
        <w:ind w:left="142"/>
        <w:rPr>
          <w:rFonts w:ascii="Arial" w:hAnsi="Arial" w:cs="Arial"/>
          <w:color w:val="000000"/>
          <w:sz w:val="22"/>
          <w:szCs w:val="22"/>
        </w:rPr>
      </w:pPr>
      <w:r w:rsidRPr="007D363D">
        <w:rPr>
          <w:rFonts w:ascii="Arial" w:hAnsi="Arial" w:cs="Arial"/>
          <w:b/>
          <w:bCs/>
          <w:sz w:val="22"/>
          <w:szCs w:val="22"/>
        </w:rPr>
        <w:t xml:space="preserve">Schedule </w:t>
      </w:r>
      <w:r w:rsidR="0062263B">
        <w:rPr>
          <w:rFonts w:ascii="Arial" w:hAnsi="Arial" w:cs="Arial"/>
          <w:b/>
          <w:bCs/>
          <w:sz w:val="22"/>
          <w:szCs w:val="22"/>
        </w:rPr>
        <w:t>1</w:t>
      </w:r>
      <w:r w:rsidRPr="007D363D">
        <w:rPr>
          <w:rFonts w:ascii="Arial" w:hAnsi="Arial" w:cs="Arial"/>
          <w:b/>
          <w:bCs/>
          <w:sz w:val="22"/>
          <w:szCs w:val="22"/>
        </w:rPr>
        <w:t>:</w:t>
      </w:r>
      <w:r w:rsidRPr="007D363D">
        <w:rPr>
          <w:rFonts w:ascii="Arial" w:hAnsi="Arial" w:cs="Arial"/>
          <w:sz w:val="22"/>
          <w:szCs w:val="22"/>
        </w:rPr>
        <w:t xml:space="preserve"> </w:t>
      </w:r>
      <w:r w:rsidR="00F50AAF" w:rsidRPr="007D363D">
        <w:rPr>
          <w:rFonts w:ascii="Arial" w:hAnsi="Arial" w:cs="Arial"/>
          <w:sz w:val="22"/>
          <w:szCs w:val="22"/>
          <w:u w:val="single"/>
        </w:rPr>
        <w:t xml:space="preserve">Permit Parking </w:t>
      </w:r>
      <w:r w:rsidR="0062263B">
        <w:rPr>
          <w:rFonts w:ascii="Arial" w:hAnsi="Arial" w:cs="Arial"/>
          <w:sz w:val="22"/>
          <w:szCs w:val="22"/>
          <w:u w:val="single"/>
        </w:rPr>
        <w:t>Area H3</w:t>
      </w:r>
      <w:r w:rsidR="00A559FC" w:rsidRPr="007D363D">
        <w:rPr>
          <w:rFonts w:ascii="Arial" w:hAnsi="Arial" w:cs="Arial"/>
          <w:sz w:val="22"/>
          <w:szCs w:val="22"/>
          <w:u w:val="single"/>
        </w:rPr>
        <w:t xml:space="preserve"> Monday to Saturday 8:00am to </w:t>
      </w:r>
      <w:r w:rsidR="0062263B">
        <w:rPr>
          <w:rFonts w:ascii="Arial" w:hAnsi="Arial" w:cs="Arial"/>
          <w:sz w:val="22"/>
          <w:szCs w:val="22"/>
          <w:u w:val="single"/>
        </w:rPr>
        <w:t>6</w:t>
      </w:r>
      <w:r w:rsidR="00A559FC" w:rsidRPr="007D363D">
        <w:rPr>
          <w:rFonts w:ascii="Arial" w:hAnsi="Arial" w:cs="Arial"/>
          <w:sz w:val="22"/>
          <w:szCs w:val="22"/>
          <w:u w:val="single"/>
        </w:rPr>
        <w:t>:00pm, excluding bank holidays and public holidays – those sections of road listed below as set out in the Order and accompanying plan:</w:t>
      </w:r>
      <w:r w:rsidR="00A559FC" w:rsidRPr="001355EA">
        <w:rPr>
          <w:rFonts w:ascii="Arial" w:hAnsi="Arial" w:cs="Arial"/>
          <w:b/>
          <w:bCs/>
          <w:sz w:val="22"/>
          <w:szCs w:val="22"/>
        </w:rPr>
        <w:t xml:space="preserve"> </w:t>
      </w:r>
      <w:r w:rsidR="006B7B59">
        <w:rPr>
          <w:rFonts w:ascii="Arial" w:hAnsi="Arial" w:cs="Arial"/>
          <w:sz w:val="22"/>
          <w:szCs w:val="22"/>
        </w:rPr>
        <w:t>The entire length of Davies Street</w:t>
      </w:r>
      <w:r w:rsidR="00174D89">
        <w:rPr>
          <w:rFonts w:ascii="Arial" w:hAnsi="Arial" w:cs="Arial"/>
          <w:sz w:val="22"/>
          <w:szCs w:val="22"/>
        </w:rPr>
        <w:t>.</w:t>
      </w:r>
    </w:p>
    <w:p w14:paraId="5E6D67E3" w14:textId="0D06D470" w:rsidR="009271BF" w:rsidRDefault="002D6977" w:rsidP="00B6502A">
      <w:pPr>
        <w:spacing w:before="120"/>
        <w:ind w:left="142"/>
        <w:rPr>
          <w:rFonts w:ascii="Arial" w:hAnsi="Arial" w:cs="Arial"/>
          <w:b/>
          <w:bCs/>
          <w:sz w:val="22"/>
          <w:szCs w:val="22"/>
        </w:rPr>
      </w:pPr>
      <w:r w:rsidRPr="001355EA">
        <w:rPr>
          <w:rFonts w:ascii="Arial" w:hAnsi="Arial" w:cs="Arial"/>
          <w:b/>
          <w:bCs/>
          <w:sz w:val="22"/>
          <w:szCs w:val="22"/>
        </w:rPr>
        <w:t xml:space="preserve">Schedule </w:t>
      </w:r>
      <w:r w:rsidR="0062263B">
        <w:rPr>
          <w:rFonts w:ascii="Arial" w:hAnsi="Arial" w:cs="Arial"/>
          <w:b/>
          <w:bCs/>
          <w:sz w:val="22"/>
          <w:szCs w:val="22"/>
        </w:rPr>
        <w:t>2</w:t>
      </w:r>
      <w:r w:rsidRPr="001355EA">
        <w:rPr>
          <w:rFonts w:ascii="Arial" w:hAnsi="Arial" w:cs="Arial"/>
          <w:b/>
          <w:bCs/>
          <w:sz w:val="22"/>
          <w:szCs w:val="22"/>
        </w:rPr>
        <w:t xml:space="preserve">: </w:t>
      </w:r>
      <w:r w:rsidR="006111F5" w:rsidRPr="009271BF">
        <w:rPr>
          <w:rFonts w:ascii="Arial" w:hAnsi="Arial" w:cs="Arial"/>
          <w:sz w:val="22"/>
          <w:szCs w:val="22"/>
          <w:u w:val="single"/>
        </w:rPr>
        <w:t xml:space="preserve">Addresses </w:t>
      </w:r>
      <w:r w:rsidR="00A559FC" w:rsidRPr="009271BF">
        <w:rPr>
          <w:rFonts w:ascii="Arial" w:hAnsi="Arial" w:cs="Arial"/>
          <w:sz w:val="22"/>
          <w:szCs w:val="22"/>
          <w:u w:val="single"/>
        </w:rPr>
        <w:t>e</w:t>
      </w:r>
      <w:r w:rsidR="006111F5" w:rsidRPr="009271BF">
        <w:rPr>
          <w:rFonts w:ascii="Arial" w:hAnsi="Arial" w:cs="Arial"/>
          <w:sz w:val="22"/>
          <w:szCs w:val="22"/>
          <w:u w:val="single"/>
        </w:rPr>
        <w:t xml:space="preserve">ligible for </w:t>
      </w:r>
      <w:r w:rsidR="00A559FC" w:rsidRPr="009271BF">
        <w:rPr>
          <w:rFonts w:ascii="Arial" w:hAnsi="Arial" w:cs="Arial"/>
          <w:sz w:val="22"/>
          <w:szCs w:val="22"/>
          <w:u w:val="single"/>
        </w:rPr>
        <w:t>p</w:t>
      </w:r>
      <w:r w:rsidR="006111F5" w:rsidRPr="009271BF">
        <w:rPr>
          <w:rFonts w:ascii="Arial" w:hAnsi="Arial" w:cs="Arial"/>
          <w:sz w:val="22"/>
          <w:szCs w:val="22"/>
          <w:u w:val="single"/>
        </w:rPr>
        <w:t xml:space="preserve">ermits for use within </w:t>
      </w:r>
      <w:r w:rsidR="009271BF" w:rsidRPr="009271BF">
        <w:rPr>
          <w:rFonts w:ascii="Arial" w:hAnsi="Arial" w:cs="Arial"/>
          <w:sz w:val="22"/>
          <w:szCs w:val="22"/>
          <w:u w:val="single"/>
        </w:rPr>
        <w:t xml:space="preserve">Permit </w:t>
      </w:r>
      <w:r w:rsidR="006111F5" w:rsidRPr="009271BF">
        <w:rPr>
          <w:rFonts w:ascii="Arial" w:hAnsi="Arial" w:cs="Arial"/>
          <w:sz w:val="22"/>
          <w:szCs w:val="22"/>
          <w:u w:val="single"/>
        </w:rPr>
        <w:t xml:space="preserve">Parking Zone </w:t>
      </w:r>
      <w:r w:rsidR="006213A7">
        <w:rPr>
          <w:rFonts w:ascii="Arial" w:hAnsi="Arial" w:cs="Arial"/>
          <w:sz w:val="22"/>
          <w:szCs w:val="22"/>
          <w:u w:val="single"/>
        </w:rPr>
        <w:t>H3</w:t>
      </w:r>
    </w:p>
    <w:p w14:paraId="26376182" w14:textId="70B5478C" w:rsidR="000C2605" w:rsidRPr="00B6502A" w:rsidRDefault="00873CF6" w:rsidP="00B6502A">
      <w:pPr>
        <w:spacing w:line="276" w:lineRule="auto"/>
        <w:ind w:left="142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Davies Street</w:t>
      </w:r>
      <w:r w:rsidR="00BA5B24">
        <w:rPr>
          <w:rFonts w:ascii="Arial" w:hAnsi="Arial" w:cs="Arial"/>
          <w:sz w:val="22"/>
          <w:szCs w:val="22"/>
        </w:rPr>
        <w:t>:</w:t>
      </w:r>
      <w:r w:rsidR="00BA5B24" w:rsidRPr="00BA5B24">
        <w:rPr>
          <w:rFonts w:ascii="Arial" w:hAnsi="Arial" w:cs="Arial"/>
          <w:sz w:val="22"/>
          <w:szCs w:val="22"/>
        </w:rPr>
        <w:t xml:space="preserve"> Odds </w:t>
      </w:r>
      <w:r>
        <w:rPr>
          <w:rFonts w:ascii="Arial" w:hAnsi="Arial" w:cs="Arial"/>
          <w:sz w:val="22"/>
          <w:szCs w:val="22"/>
        </w:rPr>
        <w:t xml:space="preserve">1a &amp; </w:t>
      </w:r>
      <w:r w:rsidR="00BA5B24" w:rsidRPr="00BA5B24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13 and Evens 2a &amp; 2-34</w:t>
      </w:r>
      <w:r w:rsidR="00BA5B24" w:rsidRPr="00BA5B2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Holden Close</w:t>
      </w:r>
      <w:r w:rsidR="00BA5B2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1-36</w:t>
      </w:r>
      <w:r w:rsidR="00BA5B2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Marshgate Drive</w:t>
      </w:r>
      <w:r w:rsidR="00BA5B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Odds 1-27</w:t>
      </w:r>
      <w:r w:rsidR="00BA5B2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Mead Lane</w:t>
      </w:r>
      <w:r w:rsidR="00BA5B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Odds 1-13</w:t>
      </w:r>
      <w:r w:rsidR="00BA5B2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Priory Street</w:t>
      </w:r>
      <w:r w:rsidR="00BA5B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Evens 2-10</w:t>
      </w:r>
      <w:r w:rsidR="00BA5B2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Railway Place</w:t>
      </w:r>
      <w:r w:rsidR="00142219">
        <w:rPr>
          <w:rFonts w:ascii="Arial" w:hAnsi="Arial" w:cs="Arial"/>
          <w:sz w:val="22"/>
          <w:szCs w:val="22"/>
        </w:rPr>
        <w:t xml:space="preserve">, </w:t>
      </w:r>
      <w:r w:rsidR="00142219">
        <w:rPr>
          <w:rFonts w:ascii="Arial" w:hAnsi="Arial" w:cs="Arial"/>
          <w:sz w:val="22"/>
          <w:szCs w:val="22"/>
        </w:rPr>
        <w:t>Charlotte Quay:</w:t>
      </w:r>
      <w:r w:rsidR="00142219" w:rsidRPr="00BA5B24">
        <w:rPr>
          <w:rFonts w:ascii="Arial" w:hAnsi="Arial" w:cs="Arial"/>
          <w:sz w:val="22"/>
          <w:szCs w:val="22"/>
        </w:rPr>
        <w:t xml:space="preserve"> 1-2</w:t>
      </w:r>
      <w:r w:rsidR="00BA5B2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Evens</w:t>
      </w:r>
      <w:r w:rsidR="00BA5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2-24</w:t>
      </w:r>
      <w:r w:rsidR="00BA5B2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Odds 3-29</w:t>
      </w:r>
      <w:r w:rsidR="00BA5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The Malthouse</w:t>
      </w:r>
      <w:r w:rsidR="00BA5B2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Railway Street</w:t>
      </w:r>
      <w:r w:rsidR="00BA5B2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75 and Evens 98-140</w:t>
      </w:r>
      <w:r w:rsidR="00BA5B24">
        <w:rPr>
          <w:rFonts w:ascii="Arial" w:hAnsi="Arial" w:cs="Arial"/>
          <w:sz w:val="22"/>
          <w:szCs w:val="22"/>
        </w:rPr>
        <w:t xml:space="preserve">; </w:t>
      </w:r>
      <w:bookmarkStart w:id="0" w:name="_GoBack"/>
      <w:bookmarkEnd w:id="0"/>
      <w:r w:rsidR="00174D89">
        <w:rPr>
          <w:rFonts w:ascii="Arial" w:hAnsi="Arial" w:cs="Arial"/>
          <w:sz w:val="22"/>
          <w:szCs w:val="22"/>
        </w:rPr>
        <w:t>St John’s Street</w:t>
      </w:r>
      <w:r w:rsidR="000C2605">
        <w:rPr>
          <w:rFonts w:ascii="Arial" w:hAnsi="Arial" w:cs="Arial"/>
          <w:sz w:val="22"/>
          <w:szCs w:val="22"/>
        </w:rPr>
        <w:t xml:space="preserve">: </w:t>
      </w:r>
      <w:r w:rsidR="00174D89">
        <w:rPr>
          <w:rFonts w:ascii="Arial" w:hAnsi="Arial" w:cs="Arial"/>
          <w:sz w:val="22"/>
          <w:szCs w:val="22"/>
        </w:rPr>
        <w:t>Evens 6-20, St John’s Church and Hall (23)</w:t>
      </w:r>
      <w:r w:rsidR="00142219">
        <w:rPr>
          <w:rFonts w:ascii="Arial" w:hAnsi="Arial" w:cs="Arial"/>
          <w:sz w:val="22"/>
          <w:szCs w:val="22"/>
        </w:rPr>
        <w:t xml:space="preserve">, </w:t>
      </w:r>
      <w:r w:rsidR="00142219">
        <w:rPr>
          <w:rFonts w:ascii="Arial" w:hAnsi="Arial" w:cs="Arial"/>
          <w:sz w:val="22"/>
          <w:szCs w:val="22"/>
        </w:rPr>
        <w:t>St John’s Court: 1-19</w:t>
      </w:r>
      <w:r w:rsidR="000C2605">
        <w:rPr>
          <w:rFonts w:ascii="Arial" w:hAnsi="Arial" w:cs="Arial"/>
          <w:sz w:val="22"/>
          <w:szCs w:val="22"/>
        </w:rPr>
        <w:t xml:space="preserve">; </w:t>
      </w:r>
      <w:r w:rsidR="00174D89">
        <w:rPr>
          <w:rFonts w:ascii="Arial" w:hAnsi="Arial" w:cs="Arial"/>
          <w:sz w:val="22"/>
          <w:szCs w:val="22"/>
        </w:rPr>
        <w:t>Talbot Street</w:t>
      </w:r>
      <w:r w:rsidR="000C2605">
        <w:rPr>
          <w:rFonts w:ascii="Arial" w:hAnsi="Arial" w:cs="Arial"/>
          <w:sz w:val="22"/>
          <w:szCs w:val="22"/>
        </w:rPr>
        <w:t xml:space="preserve">: </w:t>
      </w:r>
      <w:r w:rsidR="00174D89">
        <w:rPr>
          <w:rFonts w:ascii="Arial" w:hAnsi="Arial" w:cs="Arial"/>
          <w:sz w:val="22"/>
          <w:szCs w:val="22"/>
        </w:rPr>
        <w:t>Odds 1-31 &amp; 39-45 and Evens 8-28; Towns</w:t>
      </w:r>
      <w:r w:rsidR="001177CB">
        <w:rPr>
          <w:rFonts w:ascii="Arial" w:hAnsi="Arial" w:cs="Arial"/>
          <w:sz w:val="22"/>
          <w:szCs w:val="22"/>
        </w:rPr>
        <w:t>h</w:t>
      </w:r>
      <w:r w:rsidR="00174D89">
        <w:rPr>
          <w:rFonts w:ascii="Arial" w:hAnsi="Arial" w:cs="Arial"/>
          <w:sz w:val="22"/>
          <w:szCs w:val="22"/>
        </w:rPr>
        <w:t>end Street: Evens 2-48 and Odds 3-35; Villiers Street: Odds 3-27 and Evens 4-36 (including 1-4 Villiers Court); Ware Road: Odds 1-77, Hertford Methodist Church and Pioneer Hall.</w:t>
      </w:r>
    </w:p>
    <w:p w14:paraId="35A47D3D" w14:textId="4B0ABD39" w:rsidR="001E2CA8" w:rsidRPr="001355EA" w:rsidRDefault="002D6977" w:rsidP="00B6502A">
      <w:pPr>
        <w:spacing w:before="120" w:after="120"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1355EA">
        <w:rPr>
          <w:rFonts w:ascii="Arial" w:hAnsi="Arial" w:cs="Arial"/>
          <w:b/>
          <w:bCs/>
          <w:sz w:val="22"/>
          <w:szCs w:val="22"/>
        </w:rPr>
        <w:t xml:space="preserve">Schedule </w:t>
      </w:r>
      <w:r w:rsidR="0062263B">
        <w:rPr>
          <w:rFonts w:ascii="Arial" w:hAnsi="Arial" w:cs="Arial"/>
          <w:b/>
          <w:bCs/>
          <w:sz w:val="22"/>
          <w:szCs w:val="22"/>
        </w:rPr>
        <w:t>3</w:t>
      </w:r>
      <w:r w:rsidRPr="001355EA">
        <w:rPr>
          <w:rFonts w:ascii="Arial" w:hAnsi="Arial" w:cs="Arial"/>
          <w:b/>
          <w:bCs/>
          <w:sz w:val="22"/>
          <w:szCs w:val="22"/>
        </w:rPr>
        <w:t xml:space="preserve">: </w:t>
      </w:r>
      <w:r w:rsidR="009271BF">
        <w:rPr>
          <w:rFonts w:ascii="Arial" w:hAnsi="Arial" w:cs="Arial"/>
          <w:sz w:val="22"/>
          <w:szCs w:val="22"/>
          <w:u w:val="single"/>
        </w:rPr>
        <w:t>C</w:t>
      </w:r>
      <w:r w:rsidR="00A559FC" w:rsidRPr="009271BF">
        <w:rPr>
          <w:rFonts w:ascii="Arial" w:hAnsi="Arial" w:cs="Arial"/>
          <w:sz w:val="22"/>
          <w:szCs w:val="22"/>
          <w:u w:val="single"/>
        </w:rPr>
        <w:t>harges</w:t>
      </w:r>
      <w:r w:rsidR="009271BF" w:rsidRPr="009271BF">
        <w:rPr>
          <w:rFonts w:ascii="Arial" w:hAnsi="Arial" w:cs="Arial"/>
          <w:sz w:val="22"/>
          <w:szCs w:val="22"/>
          <w:u w:val="single"/>
        </w:rPr>
        <w:t xml:space="preserve"> and all</w:t>
      </w:r>
      <w:r w:rsidR="00586FF2">
        <w:rPr>
          <w:rFonts w:ascii="Arial" w:hAnsi="Arial" w:cs="Arial"/>
          <w:sz w:val="22"/>
          <w:szCs w:val="22"/>
          <w:u w:val="single"/>
        </w:rPr>
        <w:t>owances</w:t>
      </w:r>
      <w:r w:rsidR="00A559FC" w:rsidRPr="009271BF">
        <w:rPr>
          <w:rFonts w:ascii="Arial" w:hAnsi="Arial" w:cs="Arial"/>
          <w:sz w:val="22"/>
          <w:szCs w:val="22"/>
          <w:u w:val="single"/>
        </w:rPr>
        <w:t xml:space="preserve"> in respect of permits issued </w:t>
      </w:r>
      <w:r w:rsidR="001355EA" w:rsidRPr="009271BF">
        <w:rPr>
          <w:rFonts w:ascii="Arial" w:hAnsi="Arial" w:cs="Arial"/>
          <w:sz w:val="22"/>
          <w:szCs w:val="22"/>
          <w:u w:val="single"/>
        </w:rPr>
        <w:t>for</w:t>
      </w:r>
      <w:r w:rsidR="003F0D96">
        <w:rPr>
          <w:rFonts w:ascii="Arial" w:hAnsi="Arial" w:cs="Arial"/>
          <w:sz w:val="22"/>
          <w:szCs w:val="22"/>
          <w:u w:val="single"/>
        </w:rPr>
        <w:t xml:space="preserve"> Permit</w:t>
      </w:r>
      <w:r w:rsidR="00A559FC" w:rsidRPr="009271BF">
        <w:rPr>
          <w:rFonts w:ascii="Arial" w:hAnsi="Arial" w:cs="Arial"/>
          <w:sz w:val="22"/>
          <w:szCs w:val="22"/>
          <w:u w:val="single"/>
        </w:rPr>
        <w:t xml:space="preserve"> Parking Zone </w:t>
      </w:r>
      <w:r w:rsidR="0062263B">
        <w:rPr>
          <w:rFonts w:ascii="Arial" w:hAnsi="Arial" w:cs="Arial"/>
          <w:sz w:val="22"/>
          <w:szCs w:val="22"/>
          <w:u w:val="single"/>
        </w:rPr>
        <w:t>H3</w:t>
      </w:r>
    </w:p>
    <w:tbl>
      <w:tblPr>
        <w:tblStyle w:val="TableGrid"/>
        <w:tblW w:w="9781" w:type="dxa"/>
        <w:tblLook w:val="0020" w:firstRow="1" w:lastRow="0" w:firstColumn="0" w:lastColumn="0" w:noHBand="0" w:noVBand="0"/>
      </w:tblPr>
      <w:tblGrid>
        <w:gridCol w:w="2694"/>
        <w:gridCol w:w="7087"/>
      </w:tblGrid>
      <w:tr w:rsidR="0059156D" w:rsidRPr="001355EA" w14:paraId="526A9BFE" w14:textId="77777777" w:rsidTr="00CC0D5E">
        <w:tc>
          <w:tcPr>
            <w:tcW w:w="2694" w:type="dxa"/>
          </w:tcPr>
          <w:p w14:paraId="02654BCE" w14:textId="406C0013" w:rsidR="0059156D" w:rsidRPr="00CC0D5E" w:rsidRDefault="00CC0D5E" w:rsidP="002D2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5E">
              <w:rPr>
                <w:rFonts w:ascii="Arial" w:hAnsi="Arial" w:cs="Arial"/>
                <w:b/>
                <w:bCs/>
                <w:sz w:val="22"/>
                <w:szCs w:val="22"/>
              </w:rPr>
              <w:t>Permit Type</w:t>
            </w:r>
          </w:p>
        </w:tc>
        <w:tc>
          <w:tcPr>
            <w:tcW w:w="7087" w:type="dxa"/>
          </w:tcPr>
          <w:p w14:paraId="0FA54592" w14:textId="041E59CC" w:rsidR="0059156D" w:rsidRPr="00CC0D5E" w:rsidRDefault="00CC0D5E" w:rsidP="00F50AAF">
            <w:pPr>
              <w:ind w:left="142"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5E">
              <w:rPr>
                <w:rFonts w:ascii="Arial" w:hAnsi="Arial" w:cs="Arial"/>
                <w:b/>
                <w:bCs/>
                <w:sz w:val="22"/>
                <w:szCs w:val="22"/>
              </w:rPr>
              <w:t>Permit Allocation</w:t>
            </w:r>
          </w:p>
        </w:tc>
      </w:tr>
      <w:tr w:rsidR="00CC0D5E" w:rsidRPr="001355EA" w14:paraId="4FB18451" w14:textId="77777777" w:rsidTr="00CC0D5E">
        <w:tc>
          <w:tcPr>
            <w:tcW w:w="2694" w:type="dxa"/>
          </w:tcPr>
          <w:p w14:paraId="5EEF4D10" w14:textId="1A6FB9D2" w:rsidR="00CC0D5E" w:rsidRPr="001355EA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 xml:space="preserve">Residents’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355EA">
              <w:rPr>
                <w:rFonts w:ascii="Arial" w:hAnsi="Arial" w:cs="Arial"/>
                <w:sz w:val="22"/>
                <w:szCs w:val="22"/>
              </w:rPr>
              <w:t>ermits</w:t>
            </w:r>
          </w:p>
        </w:tc>
        <w:tc>
          <w:tcPr>
            <w:tcW w:w="7087" w:type="dxa"/>
          </w:tcPr>
          <w:p w14:paraId="4E82FE40" w14:textId="2C9F2A7A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>Limited to two per household, £</w:t>
            </w:r>
            <w:r w:rsidR="005F301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per annum for first permit, £</w:t>
            </w:r>
            <w:r w:rsidR="005F3013">
              <w:rPr>
                <w:rFonts w:ascii="Arial" w:hAnsi="Arial" w:cs="Arial"/>
                <w:sz w:val="22"/>
                <w:szCs w:val="22"/>
              </w:rPr>
              <w:t>144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 xml:space="preserve">er annum </w:t>
            </w:r>
            <w:r w:rsidRPr="001355EA">
              <w:rPr>
                <w:rFonts w:ascii="Arial" w:hAnsi="Arial" w:cs="Arial"/>
                <w:sz w:val="22"/>
                <w:szCs w:val="22"/>
              </w:rPr>
              <w:t>for second permit, £</w:t>
            </w:r>
            <w:r w:rsidR="005F3013">
              <w:rPr>
                <w:rFonts w:ascii="Arial" w:hAnsi="Arial" w:cs="Arial"/>
                <w:sz w:val="22"/>
                <w:szCs w:val="22"/>
              </w:rPr>
              <w:t>21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per annum for motorcycles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EBD0AD" w14:textId="4ADB7EED" w:rsidR="00CC0D5E" w:rsidRPr="001355EA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permit free for Disabled Persons</w:t>
            </w:r>
            <w:r w:rsidR="005F3013">
              <w:rPr>
                <w:rFonts w:ascii="Arial" w:hAnsi="Arial" w:cs="Arial"/>
                <w:sz w:val="22"/>
                <w:szCs w:val="22"/>
              </w:rPr>
              <w:t>, Second permit £72.</w:t>
            </w:r>
          </w:p>
        </w:tc>
      </w:tr>
      <w:tr w:rsidR="00CC0D5E" w:rsidRPr="001355EA" w14:paraId="7C9D3C1A" w14:textId="77777777" w:rsidTr="00CC0D5E">
        <w:tc>
          <w:tcPr>
            <w:tcW w:w="2694" w:type="dxa"/>
          </w:tcPr>
          <w:p w14:paraId="682E00D9" w14:textId="658FB8F3" w:rsidR="00CC0D5E" w:rsidRPr="001355EA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 xml:space="preserve">Residents’ visitors’ </w:t>
            </w:r>
            <w:r>
              <w:rPr>
                <w:rFonts w:ascii="Arial" w:hAnsi="Arial" w:cs="Arial"/>
                <w:sz w:val="22"/>
                <w:szCs w:val="22"/>
              </w:rPr>
              <w:t>Permits</w:t>
            </w:r>
            <w:r w:rsidR="00032C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5EA">
              <w:rPr>
                <w:rFonts w:ascii="Arial" w:hAnsi="Arial" w:cs="Arial"/>
                <w:sz w:val="22"/>
                <w:szCs w:val="22"/>
              </w:rPr>
              <w:t>(short stay)</w:t>
            </w:r>
          </w:p>
        </w:tc>
        <w:tc>
          <w:tcPr>
            <w:tcW w:w="7087" w:type="dxa"/>
          </w:tcPr>
          <w:p w14:paraId="0473D1A2" w14:textId="09A8AA5C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>1</w:t>
            </w:r>
            <w:r w:rsidR="005F3013">
              <w:rPr>
                <w:rFonts w:ascii="Arial" w:hAnsi="Arial" w:cs="Arial"/>
                <w:sz w:val="22"/>
                <w:szCs w:val="22"/>
              </w:rPr>
              <w:t>1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pence an hour for</w:t>
            </w:r>
            <w:r>
              <w:rPr>
                <w:rFonts w:ascii="Arial" w:hAnsi="Arial" w:cs="Arial"/>
                <w:sz w:val="22"/>
                <w:szCs w:val="22"/>
              </w:rPr>
              <w:t xml:space="preserve"> up to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013">
              <w:rPr>
                <w:rFonts w:ascii="Arial" w:hAnsi="Arial" w:cs="Arial"/>
                <w:sz w:val="22"/>
                <w:szCs w:val="22"/>
              </w:rPr>
              <w:t>5</w:t>
            </w:r>
            <w:r w:rsidRPr="001355EA">
              <w:rPr>
                <w:rFonts w:ascii="Arial" w:hAnsi="Arial" w:cs="Arial"/>
                <w:sz w:val="22"/>
                <w:szCs w:val="22"/>
              </w:rPr>
              <w:t>00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year.</w:t>
            </w:r>
          </w:p>
          <w:p w14:paraId="6A3DDE69" w14:textId="64916B0F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pensioners: </w:t>
            </w:r>
            <w:r w:rsidR="005F301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pence an hour for up to 1</w:t>
            </w:r>
            <w:r w:rsidR="005F301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 hours per year.</w:t>
            </w:r>
          </w:p>
          <w:p w14:paraId="7BF83885" w14:textId="58EC3DCD" w:rsidR="00CC0D5E" w:rsidRPr="001355EA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One-day Permits available for £1 </w:t>
            </w:r>
            <w:r w:rsidR="005F3013">
              <w:rPr>
                <w:rFonts w:ascii="Arial" w:hAnsi="Arial" w:cs="Arial"/>
                <w:sz w:val="22"/>
                <w:szCs w:val="22"/>
              </w:rPr>
              <w:t xml:space="preserve">(50 pence for pensioners) </w:t>
            </w:r>
            <w:r>
              <w:rPr>
                <w:rFonts w:ascii="Arial" w:hAnsi="Arial" w:cs="Arial"/>
                <w:sz w:val="22"/>
                <w:szCs w:val="22"/>
              </w:rPr>
              <w:t>equivalent to 1</w:t>
            </w:r>
            <w:r w:rsidR="005F301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of allowance</w:t>
            </w:r>
            <w:r w:rsidR="005174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0D5E" w:rsidRPr="001355EA" w14:paraId="3589D7E3" w14:textId="77777777" w:rsidTr="00032C9C">
        <w:trPr>
          <w:trHeight w:val="591"/>
        </w:trPr>
        <w:tc>
          <w:tcPr>
            <w:tcW w:w="2694" w:type="dxa"/>
          </w:tcPr>
          <w:p w14:paraId="37179FF7" w14:textId="57DF181C" w:rsidR="00CC0D5E" w:rsidRPr="001355EA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 xml:space="preserve">Residents’ visitors’ </w:t>
            </w:r>
            <w:r>
              <w:rPr>
                <w:rFonts w:ascii="Arial" w:hAnsi="Arial" w:cs="Arial"/>
                <w:sz w:val="22"/>
                <w:szCs w:val="22"/>
              </w:rPr>
              <w:t>Permits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(long stay)</w:t>
            </w:r>
          </w:p>
        </w:tc>
        <w:tc>
          <w:tcPr>
            <w:tcW w:w="7087" w:type="dxa"/>
          </w:tcPr>
          <w:p w14:paraId="161E93C7" w14:textId="77777777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one-week vouchers at a cost of £3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5EA">
              <w:rPr>
                <w:rFonts w:ascii="Arial" w:hAnsi="Arial" w:cs="Arial"/>
                <w:sz w:val="22"/>
                <w:szCs w:val="22"/>
              </w:rPr>
              <w:t>each.</w:t>
            </w:r>
          </w:p>
          <w:p w14:paraId="20609D93" w14:textId="2E17F6F6" w:rsidR="00CC0D5E" w:rsidRPr="001355EA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pensioners: Eight one-week vouchers at a cost of £1.50 each.</w:t>
            </w:r>
          </w:p>
        </w:tc>
      </w:tr>
      <w:tr w:rsidR="00CC0D5E" w:rsidRPr="001355EA" w14:paraId="71F07D21" w14:textId="77777777" w:rsidTr="00CC0D5E">
        <w:tc>
          <w:tcPr>
            <w:tcW w:w="2694" w:type="dxa"/>
          </w:tcPr>
          <w:p w14:paraId="042BDDE2" w14:textId="45CE25AE" w:rsidR="00CC0D5E" w:rsidRPr="001355EA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355EA">
              <w:rPr>
                <w:rFonts w:ascii="Arial" w:hAnsi="Arial" w:cs="Arial"/>
                <w:sz w:val="22"/>
                <w:szCs w:val="22"/>
              </w:rPr>
              <w:t>ermits</w:t>
            </w:r>
          </w:p>
        </w:tc>
        <w:tc>
          <w:tcPr>
            <w:tcW w:w="7087" w:type="dxa"/>
          </w:tcPr>
          <w:p w14:paraId="21EBE658" w14:textId="310D643C" w:rsidR="00CC0D5E" w:rsidRPr="001355EA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 xml:space="preserve">Limited to one per business </w:t>
            </w:r>
            <w:r w:rsidR="005F3013">
              <w:rPr>
                <w:rFonts w:ascii="Arial" w:hAnsi="Arial" w:cs="Arial"/>
                <w:sz w:val="22"/>
                <w:szCs w:val="22"/>
              </w:rPr>
              <w:t xml:space="preserve">user </w:t>
            </w:r>
            <w:r w:rsidRPr="001355EA">
              <w:rPr>
                <w:rFonts w:ascii="Arial" w:hAnsi="Arial" w:cs="Arial"/>
                <w:sz w:val="22"/>
                <w:szCs w:val="22"/>
              </w:rPr>
              <w:t>to apply to no more than two operational vehicles charged at £3</w:t>
            </w:r>
            <w:r w:rsidR="005F3013">
              <w:rPr>
                <w:rFonts w:ascii="Arial" w:hAnsi="Arial" w:cs="Arial"/>
                <w:sz w:val="22"/>
                <w:szCs w:val="22"/>
              </w:rPr>
              <w:t>60</w:t>
            </w:r>
            <w:r w:rsidRPr="001355EA">
              <w:rPr>
                <w:rFonts w:ascii="Arial" w:hAnsi="Arial" w:cs="Arial"/>
                <w:sz w:val="22"/>
                <w:szCs w:val="22"/>
              </w:rPr>
              <w:t xml:space="preserve"> per annum.</w:t>
            </w:r>
          </w:p>
        </w:tc>
      </w:tr>
      <w:tr w:rsidR="00CC0D5E" w:rsidRPr="001355EA" w14:paraId="43FD2233" w14:textId="77777777" w:rsidTr="00CC0D5E">
        <w:tc>
          <w:tcPr>
            <w:tcW w:w="2694" w:type="dxa"/>
          </w:tcPr>
          <w:p w14:paraId="31FD5FEA" w14:textId="592B19F5" w:rsidR="00CC0D5E" w:rsidRPr="001355EA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 w:rsidRPr="001355EA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355EA">
              <w:rPr>
                <w:rFonts w:ascii="Arial" w:hAnsi="Arial" w:cs="Arial"/>
                <w:sz w:val="22"/>
                <w:szCs w:val="22"/>
              </w:rPr>
              <w:t>ermits</w:t>
            </w:r>
            <w:r w:rsidR="00032C9C">
              <w:rPr>
                <w:rFonts w:ascii="Arial" w:hAnsi="Arial" w:cs="Arial"/>
                <w:sz w:val="22"/>
                <w:szCs w:val="22"/>
              </w:rPr>
              <w:t xml:space="preserve"> (Carers)</w:t>
            </w:r>
          </w:p>
        </w:tc>
        <w:tc>
          <w:tcPr>
            <w:tcW w:w="7087" w:type="dxa"/>
          </w:tcPr>
          <w:p w14:paraId="60555079" w14:textId="4A32855F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5F3013">
              <w:rPr>
                <w:rFonts w:ascii="Arial" w:hAnsi="Arial" w:cs="Arial"/>
                <w:sz w:val="22"/>
                <w:szCs w:val="22"/>
              </w:rPr>
              <w:t>36,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1355EA">
              <w:rPr>
                <w:rFonts w:ascii="Arial" w:hAnsi="Arial" w:cs="Arial"/>
                <w:sz w:val="22"/>
                <w:szCs w:val="22"/>
              </w:rPr>
              <w:t>ssued at the Council’s discretion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0D5E" w:rsidRPr="001355EA" w14:paraId="7E9B8335" w14:textId="77777777" w:rsidTr="00CC0D5E">
        <w:tc>
          <w:tcPr>
            <w:tcW w:w="2694" w:type="dxa"/>
          </w:tcPr>
          <w:p w14:paraId="6115DC1C" w14:textId="3571AF79" w:rsidR="00CC0D5E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 Permits</w:t>
            </w:r>
          </w:p>
        </w:tc>
        <w:tc>
          <w:tcPr>
            <w:tcW w:w="7087" w:type="dxa"/>
          </w:tcPr>
          <w:p w14:paraId="1EAA195B" w14:textId="624BD74C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</w:t>
            </w:r>
            <w:r w:rsidR="005F3013">
              <w:rPr>
                <w:rFonts w:ascii="Arial" w:hAnsi="Arial" w:cs="Arial"/>
                <w:sz w:val="22"/>
                <w:szCs w:val="22"/>
              </w:rPr>
              <w:t>6.50, issued at the Council’s discretion.</w:t>
            </w:r>
          </w:p>
        </w:tc>
      </w:tr>
      <w:tr w:rsidR="00CC0D5E" w:rsidRPr="001355EA" w14:paraId="5E40CD8E" w14:textId="77777777" w:rsidTr="00CC0D5E">
        <w:tc>
          <w:tcPr>
            <w:tcW w:w="2694" w:type="dxa"/>
          </w:tcPr>
          <w:p w14:paraId="215A3C6E" w14:textId="362BBA40" w:rsidR="00CC0D5E" w:rsidRDefault="00CC0D5E" w:rsidP="00CC0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Duplicate or replacement Permits</w:t>
            </w:r>
          </w:p>
        </w:tc>
        <w:tc>
          <w:tcPr>
            <w:tcW w:w="7087" w:type="dxa"/>
          </w:tcPr>
          <w:p w14:paraId="1DCD0B8C" w14:textId="1A94C8E8" w:rsidR="00CC0D5E" w:rsidRDefault="00CC0D5E" w:rsidP="00CC0D5E">
            <w:pPr>
              <w:ind w:left="142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 per Permit</w:t>
            </w:r>
            <w:r w:rsidR="005174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F058F93" w14:textId="77777777" w:rsidR="001E2CA8" w:rsidRPr="00E45EB0" w:rsidRDefault="001E2CA8" w:rsidP="00F50AAF">
      <w:pPr>
        <w:spacing w:line="276" w:lineRule="auto"/>
        <w:ind w:left="142" w:right="-1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361D60B" w14:textId="6A7FFCFD" w:rsidR="00E45EB0" w:rsidRPr="005A6B8A" w:rsidRDefault="005A6B8A" w:rsidP="005A6B8A">
      <w:pPr>
        <w:ind w:right="-1"/>
        <w:rPr>
          <w:rFonts w:ascii="Arial" w:hAnsi="Arial" w:cs="Arial"/>
          <w:sz w:val="22"/>
          <w:szCs w:val="22"/>
        </w:rPr>
      </w:pPr>
      <w:r w:rsidRPr="005A6B8A">
        <w:rPr>
          <w:rFonts w:ascii="Arial" w:hAnsi="Arial" w:cs="Arial"/>
          <w:sz w:val="22"/>
          <w:szCs w:val="22"/>
        </w:rPr>
        <w:t>James Ellis</w:t>
      </w:r>
    </w:p>
    <w:p w14:paraId="5B5D1D17" w14:textId="77777777" w:rsidR="00E45EB0" w:rsidRPr="005A6B8A" w:rsidRDefault="00E45EB0" w:rsidP="005A6B8A">
      <w:pPr>
        <w:ind w:right="-1"/>
        <w:rPr>
          <w:rFonts w:ascii="Arial" w:hAnsi="Arial" w:cs="Arial"/>
          <w:sz w:val="22"/>
          <w:szCs w:val="22"/>
        </w:rPr>
      </w:pPr>
      <w:r w:rsidRPr="005A6B8A">
        <w:rPr>
          <w:rFonts w:ascii="Arial" w:hAnsi="Arial" w:cs="Arial"/>
          <w:sz w:val="22"/>
          <w:szCs w:val="22"/>
        </w:rPr>
        <w:t>Head of Legal and Democratic Services</w:t>
      </w:r>
    </w:p>
    <w:p w14:paraId="1E31E4EF" w14:textId="77777777" w:rsidR="00493DD7" w:rsidRPr="005A6B8A" w:rsidRDefault="000950B3" w:rsidP="005A6B8A">
      <w:pPr>
        <w:ind w:right="-1"/>
        <w:rPr>
          <w:rFonts w:ascii="Arial" w:hAnsi="Arial" w:cs="Arial"/>
          <w:sz w:val="22"/>
          <w:szCs w:val="22"/>
        </w:rPr>
      </w:pPr>
      <w:r w:rsidRPr="005A6B8A">
        <w:rPr>
          <w:rFonts w:ascii="Arial" w:hAnsi="Arial" w:cs="Arial"/>
          <w:sz w:val="22"/>
          <w:szCs w:val="22"/>
        </w:rPr>
        <w:t>East Hertfordshire District Council</w:t>
      </w:r>
      <w:r w:rsidR="00E45EB0" w:rsidRPr="005A6B8A">
        <w:rPr>
          <w:rFonts w:ascii="Arial" w:hAnsi="Arial" w:cs="Arial"/>
          <w:sz w:val="22"/>
          <w:szCs w:val="22"/>
        </w:rPr>
        <w:t xml:space="preserve">, </w:t>
      </w:r>
      <w:r w:rsidR="00493DD7" w:rsidRPr="005A6B8A">
        <w:rPr>
          <w:rFonts w:ascii="Arial" w:hAnsi="Arial" w:cs="Arial"/>
          <w:sz w:val="22"/>
          <w:szCs w:val="22"/>
        </w:rPr>
        <w:t>Wallfields</w:t>
      </w:r>
      <w:r w:rsidR="00E45EB0" w:rsidRPr="005A6B8A">
        <w:rPr>
          <w:rFonts w:ascii="Arial" w:hAnsi="Arial" w:cs="Arial"/>
          <w:sz w:val="22"/>
          <w:szCs w:val="22"/>
        </w:rPr>
        <w:t xml:space="preserve">, </w:t>
      </w:r>
      <w:r w:rsidR="00493DD7" w:rsidRPr="005A6B8A">
        <w:rPr>
          <w:rFonts w:ascii="Arial" w:hAnsi="Arial" w:cs="Arial"/>
          <w:sz w:val="22"/>
          <w:szCs w:val="22"/>
        </w:rPr>
        <w:t>Pegs Lane</w:t>
      </w:r>
      <w:r w:rsidR="00E45EB0" w:rsidRPr="005A6B8A">
        <w:rPr>
          <w:rFonts w:ascii="Arial" w:hAnsi="Arial" w:cs="Arial"/>
          <w:sz w:val="22"/>
          <w:szCs w:val="22"/>
        </w:rPr>
        <w:t xml:space="preserve">, </w:t>
      </w:r>
      <w:r w:rsidR="00493DD7" w:rsidRPr="005A6B8A">
        <w:rPr>
          <w:rFonts w:ascii="Arial" w:hAnsi="Arial" w:cs="Arial"/>
          <w:sz w:val="22"/>
          <w:szCs w:val="22"/>
        </w:rPr>
        <w:t>Hertford</w:t>
      </w:r>
      <w:r w:rsidR="00E45EB0" w:rsidRPr="005A6B8A">
        <w:rPr>
          <w:rFonts w:ascii="Arial" w:hAnsi="Arial" w:cs="Arial"/>
          <w:sz w:val="22"/>
          <w:szCs w:val="22"/>
        </w:rPr>
        <w:t>, SG13 8EQ</w:t>
      </w:r>
    </w:p>
    <w:p w14:paraId="7B2855AD" w14:textId="60674430" w:rsidR="000950B3" w:rsidRPr="005A6B8A" w:rsidRDefault="005A6B8A" w:rsidP="005A6B8A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July </w:t>
      </w:r>
      <w:r w:rsidR="00E45EB0" w:rsidRPr="005A6B8A">
        <w:rPr>
          <w:rFonts w:ascii="Arial" w:hAnsi="Arial" w:cs="Arial"/>
          <w:sz w:val="22"/>
          <w:szCs w:val="22"/>
        </w:rPr>
        <w:t>202</w:t>
      </w:r>
      <w:r w:rsidR="0062263B" w:rsidRPr="005A6B8A">
        <w:rPr>
          <w:rFonts w:ascii="Arial" w:hAnsi="Arial" w:cs="Arial"/>
          <w:sz w:val="22"/>
          <w:szCs w:val="22"/>
        </w:rPr>
        <w:t>2</w:t>
      </w:r>
    </w:p>
    <w:sectPr w:rsidR="000950B3" w:rsidRPr="005A6B8A" w:rsidSect="00E76A99">
      <w:type w:val="continuous"/>
      <w:pgSz w:w="11906" w:h="16838"/>
      <w:pgMar w:top="426" w:right="1558" w:bottom="1134" w:left="851" w:header="510" w:footer="51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6AC5" w14:textId="77777777" w:rsidR="00CB3AED" w:rsidRDefault="00CB3AED">
      <w:r>
        <w:separator/>
      </w:r>
    </w:p>
  </w:endnote>
  <w:endnote w:type="continuationSeparator" w:id="0">
    <w:p w14:paraId="6840CD51" w14:textId="77777777" w:rsidR="00CB3AED" w:rsidRDefault="00CB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B82C" w14:textId="77777777" w:rsidR="00CB3AED" w:rsidRDefault="00CB3AED">
      <w:r>
        <w:separator/>
      </w:r>
    </w:p>
  </w:footnote>
  <w:footnote w:type="continuationSeparator" w:id="0">
    <w:p w14:paraId="32FE05E1" w14:textId="77777777" w:rsidR="00CB3AED" w:rsidRDefault="00CB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A0"/>
    <w:multiLevelType w:val="singleLevel"/>
    <w:tmpl w:val="6090F038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">
    <w:nsid w:val="03700F58"/>
    <w:multiLevelType w:val="singleLevel"/>
    <w:tmpl w:val="C6788E06"/>
    <w:lvl w:ilvl="0">
      <w:start w:val="2"/>
      <w:numFmt w:val="lowerLetter"/>
      <w:lvlText w:val="(%1)"/>
      <w:lvlJc w:val="left"/>
      <w:pPr>
        <w:tabs>
          <w:tab w:val="num" w:pos="2550"/>
        </w:tabs>
        <w:ind w:left="2550" w:hanging="810"/>
      </w:pPr>
      <w:rPr>
        <w:rFonts w:hint="default"/>
      </w:rPr>
    </w:lvl>
  </w:abstractNum>
  <w:abstractNum w:abstractNumId="2">
    <w:nsid w:val="06301072"/>
    <w:multiLevelType w:val="singleLevel"/>
    <w:tmpl w:val="44D05A06"/>
    <w:lvl w:ilvl="0">
      <w:start w:val="1"/>
      <w:numFmt w:val="lowerLetter"/>
      <w:lvlText w:val="%1)"/>
      <w:legacy w:legacy="1" w:legacySpace="0" w:legacyIndent="1080"/>
      <w:lvlJc w:val="left"/>
      <w:pPr>
        <w:ind w:left="1800" w:hanging="1080"/>
      </w:pPr>
    </w:lvl>
  </w:abstractNum>
  <w:abstractNum w:abstractNumId="3">
    <w:nsid w:val="065764A4"/>
    <w:multiLevelType w:val="singleLevel"/>
    <w:tmpl w:val="7382B3CC"/>
    <w:lvl w:ilvl="0">
      <w:start w:val="2"/>
      <w:numFmt w:val="lowerLetter"/>
      <w:lvlText w:val="(%1)"/>
      <w:lvlJc w:val="left"/>
      <w:pPr>
        <w:tabs>
          <w:tab w:val="num" w:pos="2552"/>
        </w:tabs>
        <w:ind w:left="2552" w:hanging="360"/>
      </w:pPr>
      <w:rPr>
        <w:rFonts w:hint="default"/>
      </w:rPr>
    </w:lvl>
  </w:abstractNum>
  <w:abstractNum w:abstractNumId="4">
    <w:nsid w:val="0D702B2D"/>
    <w:multiLevelType w:val="singleLevel"/>
    <w:tmpl w:val="140C5CCC"/>
    <w:lvl w:ilvl="0">
      <w:start w:val="2"/>
      <w:numFmt w:val="lowerLetter"/>
      <w:lvlText w:val="(%1)"/>
      <w:lvlJc w:val="left"/>
      <w:pPr>
        <w:tabs>
          <w:tab w:val="num" w:pos="2265"/>
        </w:tabs>
        <w:ind w:left="2265" w:hanging="570"/>
      </w:pPr>
      <w:rPr>
        <w:rFonts w:hint="default"/>
      </w:rPr>
    </w:lvl>
  </w:abstractNum>
  <w:abstractNum w:abstractNumId="5">
    <w:nsid w:val="110B12C6"/>
    <w:multiLevelType w:val="singleLevel"/>
    <w:tmpl w:val="6090F038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6">
    <w:nsid w:val="18A80E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AB19B0"/>
    <w:multiLevelType w:val="singleLevel"/>
    <w:tmpl w:val="3D0AF376"/>
    <w:lvl w:ilvl="0">
      <w:start w:val="2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1A1F51A5"/>
    <w:multiLevelType w:val="singleLevel"/>
    <w:tmpl w:val="E33E61FE"/>
    <w:lvl w:ilvl="0">
      <w:start w:val="3"/>
      <w:numFmt w:val="lowerLetter"/>
      <w:lvlText w:val="(%1)"/>
      <w:lvlJc w:val="left"/>
      <w:pPr>
        <w:tabs>
          <w:tab w:val="num" w:pos="1140"/>
        </w:tabs>
        <w:ind w:left="1140" w:hanging="540"/>
      </w:pPr>
      <w:rPr>
        <w:rFonts w:hint="default"/>
      </w:rPr>
    </w:lvl>
  </w:abstractNum>
  <w:abstractNum w:abstractNumId="9">
    <w:nsid w:val="1F8B5481"/>
    <w:multiLevelType w:val="singleLevel"/>
    <w:tmpl w:val="3CD87D30"/>
    <w:lvl w:ilvl="0">
      <w:start w:val="2"/>
      <w:numFmt w:val="lowerLetter"/>
      <w:lvlText w:val="(%1)"/>
      <w:legacy w:legacy="1" w:legacySpace="0" w:legacyIndent="1494"/>
      <w:lvlJc w:val="left"/>
      <w:pPr>
        <w:ind w:left="2628" w:hanging="1494"/>
      </w:pPr>
    </w:lvl>
  </w:abstractNum>
  <w:abstractNum w:abstractNumId="10">
    <w:nsid w:val="20DC3F2A"/>
    <w:multiLevelType w:val="singleLevel"/>
    <w:tmpl w:val="EC46F6E4"/>
    <w:lvl w:ilvl="0">
      <w:start w:val="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1">
    <w:nsid w:val="24004993"/>
    <w:multiLevelType w:val="singleLevel"/>
    <w:tmpl w:val="7CA67E8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6095C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1744B1"/>
    <w:multiLevelType w:val="singleLevel"/>
    <w:tmpl w:val="02FCFCCC"/>
    <w:lvl w:ilvl="0">
      <w:start w:val="1"/>
      <w:numFmt w:val="lowerLetter"/>
      <w:lvlText w:val="(%1)"/>
      <w:legacy w:legacy="1" w:legacySpace="0" w:legacyIndent="1080"/>
      <w:lvlJc w:val="left"/>
      <w:pPr>
        <w:ind w:left="1800" w:hanging="1080"/>
      </w:pPr>
    </w:lvl>
  </w:abstractNum>
  <w:abstractNum w:abstractNumId="14">
    <w:nsid w:val="28BB4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2236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E165C6"/>
    <w:multiLevelType w:val="singleLevel"/>
    <w:tmpl w:val="5174443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C022BD6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7F6F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EE6C9D"/>
    <w:multiLevelType w:val="singleLevel"/>
    <w:tmpl w:val="2B909D08"/>
    <w:lvl w:ilvl="0">
      <w:start w:val="2"/>
      <w:numFmt w:val="lowerLetter"/>
      <w:lvlText w:val="(%1)"/>
      <w:lvlJc w:val="left"/>
      <w:pPr>
        <w:tabs>
          <w:tab w:val="num" w:pos="2265"/>
        </w:tabs>
        <w:ind w:left="2265" w:hanging="525"/>
      </w:pPr>
      <w:rPr>
        <w:rFonts w:hint="default"/>
      </w:rPr>
    </w:lvl>
  </w:abstractNum>
  <w:abstractNum w:abstractNumId="20">
    <w:nsid w:val="5DB4059D"/>
    <w:multiLevelType w:val="singleLevel"/>
    <w:tmpl w:val="02FCFCCC"/>
    <w:lvl w:ilvl="0">
      <w:start w:val="1"/>
      <w:numFmt w:val="lowerLetter"/>
      <w:lvlText w:val="(%1)"/>
      <w:legacy w:legacy="1" w:legacySpace="0" w:legacyIndent="1080"/>
      <w:lvlJc w:val="left"/>
      <w:pPr>
        <w:ind w:left="1800" w:hanging="1080"/>
      </w:pPr>
    </w:lvl>
  </w:abstractNum>
  <w:abstractNum w:abstractNumId="21">
    <w:nsid w:val="60E73AC0"/>
    <w:multiLevelType w:val="singleLevel"/>
    <w:tmpl w:val="4E3E0E5A"/>
    <w:lvl w:ilvl="0">
      <w:start w:val="4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22">
    <w:nsid w:val="677129BF"/>
    <w:multiLevelType w:val="singleLevel"/>
    <w:tmpl w:val="77686E9E"/>
    <w:lvl w:ilvl="0">
      <w:start w:val="2"/>
      <w:numFmt w:val="lowerLetter"/>
      <w:lvlText w:val="(%1)"/>
      <w:lvlJc w:val="left"/>
      <w:pPr>
        <w:tabs>
          <w:tab w:val="num" w:pos="2265"/>
        </w:tabs>
        <w:ind w:left="2265" w:hanging="570"/>
      </w:pPr>
      <w:rPr>
        <w:rFonts w:hint="default"/>
      </w:rPr>
    </w:lvl>
  </w:abstractNum>
  <w:abstractNum w:abstractNumId="23">
    <w:nsid w:val="6A5E61F1"/>
    <w:multiLevelType w:val="singleLevel"/>
    <w:tmpl w:val="54CA2DB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FA5330"/>
    <w:multiLevelType w:val="singleLevel"/>
    <w:tmpl w:val="1CE24B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72E57EF0"/>
    <w:multiLevelType w:val="singleLevel"/>
    <w:tmpl w:val="1910C17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77C91E55"/>
    <w:multiLevelType w:val="singleLevel"/>
    <w:tmpl w:val="AAAE4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78BA4E7D"/>
    <w:multiLevelType w:val="singleLevel"/>
    <w:tmpl w:val="CD9EA9E8"/>
    <w:lvl w:ilvl="0">
      <w:start w:val="2"/>
      <w:numFmt w:val="lowerLetter"/>
      <w:lvlText w:val="(%1)"/>
      <w:lvlJc w:val="left"/>
      <w:pPr>
        <w:tabs>
          <w:tab w:val="num" w:pos="2265"/>
        </w:tabs>
        <w:ind w:left="2265" w:hanging="525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6"/>
  </w:num>
  <w:num w:numId="9">
    <w:abstractNumId w:val="23"/>
  </w:num>
  <w:num w:numId="10">
    <w:abstractNumId w:val="11"/>
  </w:num>
  <w:num w:numId="11">
    <w:abstractNumId w:val="26"/>
  </w:num>
  <w:num w:numId="12">
    <w:abstractNumId w:val="21"/>
  </w:num>
  <w:num w:numId="13">
    <w:abstractNumId w:val="25"/>
  </w:num>
  <w:num w:numId="14">
    <w:abstractNumId w:val="24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17"/>
  </w:num>
  <w:num w:numId="20">
    <w:abstractNumId w:val="8"/>
  </w:num>
  <w:num w:numId="21">
    <w:abstractNumId w:val="18"/>
  </w:num>
  <w:num w:numId="22">
    <w:abstractNumId w:val="3"/>
  </w:num>
  <w:num w:numId="23">
    <w:abstractNumId w:val="7"/>
  </w:num>
  <w:num w:numId="24">
    <w:abstractNumId w:val="1"/>
  </w:num>
  <w:num w:numId="25">
    <w:abstractNumId w:val="27"/>
  </w:num>
  <w:num w:numId="26">
    <w:abstractNumId w:val="19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0"/>
    <w:rsid w:val="00001163"/>
    <w:rsid w:val="00001DD9"/>
    <w:rsid w:val="0002164C"/>
    <w:rsid w:val="00032C9C"/>
    <w:rsid w:val="0004009B"/>
    <w:rsid w:val="00053560"/>
    <w:rsid w:val="00055A73"/>
    <w:rsid w:val="00055D45"/>
    <w:rsid w:val="000612FC"/>
    <w:rsid w:val="0006694B"/>
    <w:rsid w:val="00066E08"/>
    <w:rsid w:val="00070331"/>
    <w:rsid w:val="000837C5"/>
    <w:rsid w:val="000950B3"/>
    <w:rsid w:val="000A7F78"/>
    <w:rsid w:val="000B27D1"/>
    <w:rsid w:val="000C2605"/>
    <w:rsid w:val="000C3FFE"/>
    <w:rsid w:val="000E1AAB"/>
    <w:rsid w:val="000F1FDA"/>
    <w:rsid w:val="00110008"/>
    <w:rsid w:val="00112D70"/>
    <w:rsid w:val="001177CB"/>
    <w:rsid w:val="00127110"/>
    <w:rsid w:val="001355EA"/>
    <w:rsid w:val="00142219"/>
    <w:rsid w:val="001459E2"/>
    <w:rsid w:val="00150D2D"/>
    <w:rsid w:val="00154EA9"/>
    <w:rsid w:val="00163A34"/>
    <w:rsid w:val="00166D1B"/>
    <w:rsid w:val="00174D89"/>
    <w:rsid w:val="0018747A"/>
    <w:rsid w:val="00190171"/>
    <w:rsid w:val="001B0D32"/>
    <w:rsid w:val="001D2D77"/>
    <w:rsid w:val="001D49EF"/>
    <w:rsid w:val="001D6F5D"/>
    <w:rsid w:val="001E2CA8"/>
    <w:rsid w:val="001F04CE"/>
    <w:rsid w:val="001F099D"/>
    <w:rsid w:val="00200F24"/>
    <w:rsid w:val="00223CB1"/>
    <w:rsid w:val="00225DCB"/>
    <w:rsid w:val="002339C1"/>
    <w:rsid w:val="00241ABE"/>
    <w:rsid w:val="0026184D"/>
    <w:rsid w:val="002662A7"/>
    <w:rsid w:val="00272A5D"/>
    <w:rsid w:val="002970F8"/>
    <w:rsid w:val="002A140E"/>
    <w:rsid w:val="002A5073"/>
    <w:rsid w:val="002A6D5B"/>
    <w:rsid w:val="002B2CE5"/>
    <w:rsid w:val="002C71D3"/>
    <w:rsid w:val="002D1DA5"/>
    <w:rsid w:val="002D2035"/>
    <w:rsid w:val="002D6977"/>
    <w:rsid w:val="002E285E"/>
    <w:rsid w:val="00312C17"/>
    <w:rsid w:val="00321D20"/>
    <w:rsid w:val="00342CB7"/>
    <w:rsid w:val="00343F14"/>
    <w:rsid w:val="0035607E"/>
    <w:rsid w:val="003819A6"/>
    <w:rsid w:val="0038404F"/>
    <w:rsid w:val="003B2A0E"/>
    <w:rsid w:val="003D0801"/>
    <w:rsid w:val="003D2C7B"/>
    <w:rsid w:val="003E5008"/>
    <w:rsid w:val="003E54AA"/>
    <w:rsid w:val="003F0D96"/>
    <w:rsid w:val="003F0E41"/>
    <w:rsid w:val="003F1309"/>
    <w:rsid w:val="003F1F1A"/>
    <w:rsid w:val="004014E1"/>
    <w:rsid w:val="004153B5"/>
    <w:rsid w:val="0042265B"/>
    <w:rsid w:val="004237D7"/>
    <w:rsid w:val="0042753D"/>
    <w:rsid w:val="0045193D"/>
    <w:rsid w:val="004571C9"/>
    <w:rsid w:val="00461252"/>
    <w:rsid w:val="00463776"/>
    <w:rsid w:val="0046529F"/>
    <w:rsid w:val="00465EB5"/>
    <w:rsid w:val="004704DD"/>
    <w:rsid w:val="00486A83"/>
    <w:rsid w:val="0048736D"/>
    <w:rsid w:val="00493DD7"/>
    <w:rsid w:val="004A3A9B"/>
    <w:rsid w:val="004B24FD"/>
    <w:rsid w:val="004B4C23"/>
    <w:rsid w:val="004B5FA7"/>
    <w:rsid w:val="004C2673"/>
    <w:rsid w:val="004D39D1"/>
    <w:rsid w:val="004E501B"/>
    <w:rsid w:val="00503626"/>
    <w:rsid w:val="00517482"/>
    <w:rsid w:val="00521569"/>
    <w:rsid w:val="0052549F"/>
    <w:rsid w:val="00526F7D"/>
    <w:rsid w:val="00540BBE"/>
    <w:rsid w:val="0055187F"/>
    <w:rsid w:val="005660C1"/>
    <w:rsid w:val="0057338A"/>
    <w:rsid w:val="00583BE4"/>
    <w:rsid w:val="00586FF2"/>
    <w:rsid w:val="0059156D"/>
    <w:rsid w:val="005A6B8A"/>
    <w:rsid w:val="005A77F3"/>
    <w:rsid w:val="005B603C"/>
    <w:rsid w:val="005C0C06"/>
    <w:rsid w:val="005C647C"/>
    <w:rsid w:val="005C6B87"/>
    <w:rsid w:val="005D778A"/>
    <w:rsid w:val="005E158B"/>
    <w:rsid w:val="005F3013"/>
    <w:rsid w:val="006111F5"/>
    <w:rsid w:val="0061485F"/>
    <w:rsid w:val="00615CD8"/>
    <w:rsid w:val="006213A7"/>
    <w:rsid w:val="0062263B"/>
    <w:rsid w:val="00623032"/>
    <w:rsid w:val="0065236F"/>
    <w:rsid w:val="00654E61"/>
    <w:rsid w:val="00691967"/>
    <w:rsid w:val="006937F1"/>
    <w:rsid w:val="00696EC5"/>
    <w:rsid w:val="0069775D"/>
    <w:rsid w:val="006A37F7"/>
    <w:rsid w:val="006B7B59"/>
    <w:rsid w:val="006E4D95"/>
    <w:rsid w:val="006F2636"/>
    <w:rsid w:val="00703CC2"/>
    <w:rsid w:val="00736BD8"/>
    <w:rsid w:val="00746A99"/>
    <w:rsid w:val="00760151"/>
    <w:rsid w:val="00761013"/>
    <w:rsid w:val="007631B3"/>
    <w:rsid w:val="00774193"/>
    <w:rsid w:val="007873E9"/>
    <w:rsid w:val="0079021C"/>
    <w:rsid w:val="0079579A"/>
    <w:rsid w:val="007A5FDB"/>
    <w:rsid w:val="007B1643"/>
    <w:rsid w:val="007B2449"/>
    <w:rsid w:val="007B2E60"/>
    <w:rsid w:val="007B2E9A"/>
    <w:rsid w:val="007B2FB7"/>
    <w:rsid w:val="007B6691"/>
    <w:rsid w:val="007C23F3"/>
    <w:rsid w:val="007C5E40"/>
    <w:rsid w:val="007D1047"/>
    <w:rsid w:val="007D363D"/>
    <w:rsid w:val="007D401F"/>
    <w:rsid w:val="007D5676"/>
    <w:rsid w:val="007D7DD7"/>
    <w:rsid w:val="007F7354"/>
    <w:rsid w:val="008012C4"/>
    <w:rsid w:val="00830C4E"/>
    <w:rsid w:val="0083652F"/>
    <w:rsid w:val="008368C9"/>
    <w:rsid w:val="00844D85"/>
    <w:rsid w:val="0086035E"/>
    <w:rsid w:val="00873CF6"/>
    <w:rsid w:val="00875A5B"/>
    <w:rsid w:val="008A00D8"/>
    <w:rsid w:val="008A40E3"/>
    <w:rsid w:val="008B7121"/>
    <w:rsid w:val="008C1B34"/>
    <w:rsid w:val="008C37C7"/>
    <w:rsid w:val="008C3DFF"/>
    <w:rsid w:val="008D52A4"/>
    <w:rsid w:val="008E4CA1"/>
    <w:rsid w:val="008F34BC"/>
    <w:rsid w:val="0090344B"/>
    <w:rsid w:val="009069AA"/>
    <w:rsid w:val="009271BF"/>
    <w:rsid w:val="00934EE9"/>
    <w:rsid w:val="00942E45"/>
    <w:rsid w:val="00943ACA"/>
    <w:rsid w:val="0094532A"/>
    <w:rsid w:val="00947429"/>
    <w:rsid w:val="009A79F8"/>
    <w:rsid w:val="009F2A9C"/>
    <w:rsid w:val="00A10A0A"/>
    <w:rsid w:val="00A36ABA"/>
    <w:rsid w:val="00A378B5"/>
    <w:rsid w:val="00A50EF4"/>
    <w:rsid w:val="00A559FC"/>
    <w:rsid w:val="00A6309C"/>
    <w:rsid w:val="00A63999"/>
    <w:rsid w:val="00A72CFE"/>
    <w:rsid w:val="00A95B6B"/>
    <w:rsid w:val="00AB7D40"/>
    <w:rsid w:val="00AC3A36"/>
    <w:rsid w:val="00AC46E3"/>
    <w:rsid w:val="00AD38DF"/>
    <w:rsid w:val="00AE1F89"/>
    <w:rsid w:val="00AF1BB8"/>
    <w:rsid w:val="00B1214D"/>
    <w:rsid w:val="00B55715"/>
    <w:rsid w:val="00B63FBC"/>
    <w:rsid w:val="00B6502A"/>
    <w:rsid w:val="00B741AF"/>
    <w:rsid w:val="00B85F50"/>
    <w:rsid w:val="00B87B04"/>
    <w:rsid w:val="00B918A7"/>
    <w:rsid w:val="00B9554A"/>
    <w:rsid w:val="00BA5B24"/>
    <w:rsid w:val="00BB020D"/>
    <w:rsid w:val="00BB1260"/>
    <w:rsid w:val="00BB2691"/>
    <w:rsid w:val="00BB6C1A"/>
    <w:rsid w:val="00BC05B6"/>
    <w:rsid w:val="00BD2767"/>
    <w:rsid w:val="00BD79A7"/>
    <w:rsid w:val="00C005CD"/>
    <w:rsid w:val="00C14D40"/>
    <w:rsid w:val="00C21BB3"/>
    <w:rsid w:val="00C25E70"/>
    <w:rsid w:val="00C33975"/>
    <w:rsid w:val="00C37324"/>
    <w:rsid w:val="00C509BF"/>
    <w:rsid w:val="00C64A48"/>
    <w:rsid w:val="00C77819"/>
    <w:rsid w:val="00C92283"/>
    <w:rsid w:val="00CB3AED"/>
    <w:rsid w:val="00CC0D5E"/>
    <w:rsid w:val="00CC51BE"/>
    <w:rsid w:val="00CF4012"/>
    <w:rsid w:val="00D13808"/>
    <w:rsid w:val="00D23E5D"/>
    <w:rsid w:val="00D41FEF"/>
    <w:rsid w:val="00D56355"/>
    <w:rsid w:val="00D77C4E"/>
    <w:rsid w:val="00DA3537"/>
    <w:rsid w:val="00DA78BC"/>
    <w:rsid w:val="00DB04E0"/>
    <w:rsid w:val="00DC465F"/>
    <w:rsid w:val="00DD185C"/>
    <w:rsid w:val="00DD6304"/>
    <w:rsid w:val="00DD7D51"/>
    <w:rsid w:val="00DE1973"/>
    <w:rsid w:val="00E020AF"/>
    <w:rsid w:val="00E030CA"/>
    <w:rsid w:val="00E254A5"/>
    <w:rsid w:val="00E265A1"/>
    <w:rsid w:val="00E45EB0"/>
    <w:rsid w:val="00E502D7"/>
    <w:rsid w:val="00E70B1B"/>
    <w:rsid w:val="00E76A99"/>
    <w:rsid w:val="00EA2FF6"/>
    <w:rsid w:val="00EB5446"/>
    <w:rsid w:val="00EB610A"/>
    <w:rsid w:val="00EC7017"/>
    <w:rsid w:val="00ED2314"/>
    <w:rsid w:val="00ED46E5"/>
    <w:rsid w:val="00EF0726"/>
    <w:rsid w:val="00EF6E58"/>
    <w:rsid w:val="00F44056"/>
    <w:rsid w:val="00F4441A"/>
    <w:rsid w:val="00F50AAF"/>
    <w:rsid w:val="00F72F68"/>
    <w:rsid w:val="00F83AC2"/>
    <w:rsid w:val="00F85169"/>
    <w:rsid w:val="00FA6228"/>
    <w:rsid w:val="00FB5725"/>
    <w:rsid w:val="00FE20CC"/>
    <w:rsid w:val="00FF74E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91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333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192" w:firstLine="284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right="-511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4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3686"/>
        <w:tab w:val="left" w:pos="567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8" w:right="-511" w:hanging="1418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  <w:tab w:val="left" w:pos="1418"/>
        <w:tab w:val="left" w:pos="9781"/>
      </w:tabs>
      <w:ind w:right="-228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-1192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426"/>
    </w:pPr>
  </w:style>
  <w:style w:type="paragraph" w:styleId="BodyTextIndent2">
    <w:name w:val="Body Text Indent 2"/>
    <w:basedOn w:val="Normal"/>
    <w:pPr>
      <w:tabs>
        <w:tab w:val="left" w:pos="284"/>
        <w:tab w:val="left" w:pos="4536"/>
        <w:tab w:val="left" w:pos="5670"/>
      </w:tabs>
      <w:ind w:left="426" w:hanging="426"/>
    </w:pPr>
  </w:style>
  <w:style w:type="paragraph" w:styleId="BodyText">
    <w:name w:val="Body Text"/>
    <w:basedOn w:val="Normal"/>
    <w:pPr>
      <w:ind w:right="-1050"/>
    </w:pPr>
  </w:style>
  <w:style w:type="paragraph" w:styleId="BlockText">
    <w:name w:val="Block Text"/>
    <w:basedOn w:val="Normal"/>
    <w:pPr>
      <w:ind w:left="426" w:right="-1192" w:hanging="426"/>
    </w:pPr>
  </w:style>
  <w:style w:type="paragraph" w:styleId="Title">
    <w:name w:val="Title"/>
    <w:basedOn w:val="Normal"/>
    <w:qFormat/>
    <w:pPr>
      <w:ind w:right="-1192"/>
      <w:jc w:val="center"/>
    </w:pPr>
    <w:rPr>
      <w:b/>
    </w:rPr>
  </w:style>
  <w:style w:type="paragraph" w:styleId="BodyText3">
    <w:name w:val="Body Text 3"/>
    <w:basedOn w:val="Normal"/>
    <w:pPr>
      <w:ind w:right="-370"/>
    </w:pPr>
  </w:style>
  <w:style w:type="paragraph" w:styleId="Subtitle">
    <w:name w:val="Subtitle"/>
    <w:basedOn w:val="Normal"/>
    <w:qFormat/>
    <w:pPr>
      <w:tabs>
        <w:tab w:val="left" w:pos="709"/>
        <w:tab w:val="left" w:pos="1418"/>
      </w:tabs>
      <w:ind w:right="56"/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character" w:styleId="Hyperlink">
    <w:name w:val="Hyperlink"/>
    <w:rsid w:val="009F2A9C"/>
    <w:rPr>
      <w:color w:val="0000FF"/>
      <w:u w:val="single"/>
    </w:rPr>
  </w:style>
  <w:style w:type="table" w:styleId="TableGrid">
    <w:name w:val="Table Grid"/>
    <w:basedOn w:val="TableNormal"/>
    <w:rsid w:val="0045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D0801"/>
    <w:rPr>
      <w:sz w:val="16"/>
      <w:szCs w:val="16"/>
    </w:rPr>
  </w:style>
  <w:style w:type="paragraph" w:styleId="CommentText">
    <w:name w:val="annotation text"/>
    <w:basedOn w:val="Normal"/>
    <w:semiHidden/>
    <w:rsid w:val="003D08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801"/>
    <w:rPr>
      <w:b/>
      <w:bCs/>
    </w:rPr>
  </w:style>
  <w:style w:type="paragraph" w:styleId="BalloonText">
    <w:name w:val="Balloon Text"/>
    <w:basedOn w:val="Normal"/>
    <w:semiHidden/>
    <w:rsid w:val="003D080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5C6B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91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333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192" w:firstLine="284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right="-511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4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3686"/>
        <w:tab w:val="left" w:pos="567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8" w:right="-511" w:hanging="1418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  <w:tab w:val="left" w:pos="1418"/>
        <w:tab w:val="left" w:pos="9781"/>
      </w:tabs>
      <w:ind w:right="-228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-1192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426"/>
    </w:pPr>
  </w:style>
  <w:style w:type="paragraph" w:styleId="BodyTextIndent2">
    <w:name w:val="Body Text Indent 2"/>
    <w:basedOn w:val="Normal"/>
    <w:pPr>
      <w:tabs>
        <w:tab w:val="left" w:pos="284"/>
        <w:tab w:val="left" w:pos="4536"/>
        <w:tab w:val="left" w:pos="5670"/>
      </w:tabs>
      <w:ind w:left="426" w:hanging="426"/>
    </w:pPr>
  </w:style>
  <w:style w:type="paragraph" w:styleId="BodyText">
    <w:name w:val="Body Text"/>
    <w:basedOn w:val="Normal"/>
    <w:pPr>
      <w:ind w:right="-1050"/>
    </w:pPr>
  </w:style>
  <w:style w:type="paragraph" w:styleId="BlockText">
    <w:name w:val="Block Text"/>
    <w:basedOn w:val="Normal"/>
    <w:pPr>
      <w:ind w:left="426" w:right="-1192" w:hanging="426"/>
    </w:pPr>
  </w:style>
  <w:style w:type="paragraph" w:styleId="Title">
    <w:name w:val="Title"/>
    <w:basedOn w:val="Normal"/>
    <w:qFormat/>
    <w:pPr>
      <w:ind w:right="-1192"/>
      <w:jc w:val="center"/>
    </w:pPr>
    <w:rPr>
      <w:b/>
    </w:rPr>
  </w:style>
  <w:style w:type="paragraph" w:styleId="BodyText3">
    <w:name w:val="Body Text 3"/>
    <w:basedOn w:val="Normal"/>
    <w:pPr>
      <w:ind w:right="-370"/>
    </w:pPr>
  </w:style>
  <w:style w:type="paragraph" w:styleId="Subtitle">
    <w:name w:val="Subtitle"/>
    <w:basedOn w:val="Normal"/>
    <w:qFormat/>
    <w:pPr>
      <w:tabs>
        <w:tab w:val="left" w:pos="709"/>
        <w:tab w:val="left" w:pos="1418"/>
      </w:tabs>
      <w:ind w:right="56"/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character" w:styleId="Hyperlink">
    <w:name w:val="Hyperlink"/>
    <w:rsid w:val="009F2A9C"/>
    <w:rPr>
      <w:color w:val="0000FF"/>
      <w:u w:val="single"/>
    </w:rPr>
  </w:style>
  <w:style w:type="table" w:styleId="TableGrid">
    <w:name w:val="Table Grid"/>
    <w:basedOn w:val="TableNormal"/>
    <w:rsid w:val="0045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D0801"/>
    <w:rPr>
      <w:sz w:val="16"/>
      <w:szCs w:val="16"/>
    </w:rPr>
  </w:style>
  <w:style w:type="paragraph" w:styleId="CommentText">
    <w:name w:val="annotation text"/>
    <w:basedOn w:val="Normal"/>
    <w:semiHidden/>
    <w:rsid w:val="003D08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801"/>
    <w:rPr>
      <w:b/>
      <w:bCs/>
    </w:rPr>
  </w:style>
  <w:style w:type="paragraph" w:styleId="BalloonText">
    <w:name w:val="Balloon Text"/>
    <w:basedOn w:val="Normal"/>
    <w:semiHidden/>
    <w:rsid w:val="003D080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5C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E909DEAB</Template>
  <TotalTime>193</TotalTime>
  <Pages>1</Pages>
  <Words>514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WSP00122 Draft Notice</vt:lpstr>
    </vt:vector>
  </TitlesOfParts>
  <Company>Hertfordshire County Council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 001 22 Draft Notice</dc:title>
  <dc:subject/>
  <dc:creator>Sam.Drewery@hertfordshire.gov.uk</dc:creator>
  <cp:keywords/>
  <cp:lastModifiedBy>Kingsbury Dominique</cp:lastModifiedBy>
  <cp:revision>15</cp:revision>
  <cp:lastPrinted>2015-01-19T16:08:00Z</cp:lastPrinted>
  <dcterms:created xsi:type="dcterms:W3CDTF">2021-09-09T08:02:00Z</dcterms:created>
  <dcterms:modified xsi:type="dcterms:W3CDTF">2022-07-28T07:36:00Z</dcterms:modified>
</cp:coreProperties>
</file>