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36" w:rsidRDefault="00132317" w:rsidP="00132317">
      <w:pPr>
        <w:jc w:val="center"/>
        <w:rPr>
          <w:rFonts w:ascii="Open Sans" w:hAnsi="Open Sans" w:cs="Open Sans"/>
          <w:b/>
        </w:rPr>
      </w:pPr>
      <w:r w:rsidRPr="00132317">
        <w:rPr>
          <w:rFonts w:ascii="Open Sans" w:hAnsi="Open Sans" w:cs="Open Sans"/>
          <w:b/>
        </w:rPr>
        <w:t>Examiner’s questions following an unaccompanied site visit</w:t>
      </w:r>
    </w:p>
    <w:p w:rsidR="00132317" w:rsidRPr="00132317" w:rsidRDefault="00132317" w:rsidP="00132317">
      <w:pPr>
        <w:jc w:val="center"/>
        <w:rPr>
          <w:rFonts w:ascii="Open Sans" w:hAnsi="Open Sans" w:cs="Open Sans"/>
          <w:b/>
        </w:rPr>
      </w:pPr>
      <w:r>
        <w:rPr>
          <w:rFonts w:ascii="Open Sans" w:hAnsi="Open Sans" w:cs="Open Sans"/>
          <w:b/>
        </w:rPr>
        <w:t>01/02/2022</w:t>
      </w:r>
    </w:p>
    <w:p w:rsidR="00132317" w:rsidRDefault="00132317"/>
    <w:p w:rsidR="00132317" w:rsidRPr="00132317" w:rsidRDefault="00132317" w:rsidP="00132317">
      <w:pPr>
        <w:spacing w:before="100" w:beforeAutospacing="1" w:after="100" w:afterAutospacing="1"/>
        <w:rPr>
          <w:rFonts w:ascii="Open Sans" w:hAnsi="Open Sans" w:cs="Open Sans"/>
        </w:rPr>
      </w:pPr>
      <w:r w:rsidRPr="00132317">
        <w:rPr>
          <w:rFonts w:ascii="Open Sans" w:hAnsi="Open Sans" w:cs="Open Sans"/>
        </w:rPr>
        <w:t xml:space="preserve">Yesterday I conducted a detailed unaccompanied site visit of Much Hadham parish. I have queries in respect of three housing </w:t>
      </w:r>
      <w:bookmarkStart w:id="0" w:name="_GoBack"/>
      <w:bookmarkEnd w:id="0"/>
      <w:r w:rsidRPr="00132317">
        <w:rPr>
          <w:rFonts w:ascii="Open Sans" w:hAnsi="Open Sans" w:cs="Open Sans"/>
        </w:rPr>
        <w:t>sites and would be grateful if the Q</w:t>
      </w:r>
      <w:r>
        <w:rPr>
          <w:rFonts w:ascii="Open Sans" w:hAnsi="Open Sans" w:cs="Open Sans"/>
        </w:rPr>
        <w:t xml:space="preserve">ualifying </w:t>
      </w:r>
      <w:r w:rsidRPr="00132317">
        <w:rPr>
          <w:rFonts w:ascii="Open Sans" w:hAnsi="Open Sans" w:cs="Open Sans"/>
        </w:rPr>
        <w:t>B</w:t>
      </w:r>
      <w:r>
        <w:rPr>
          <w:rFonts w:ascii="Open Sans" w:hAnsi="Open Sans" w:cs="Open Sans"/>
        </w:rPr>
        <w:t>ody (Much Hadham Parish Council)</w:t>
      </w:r>
      <w:r w:rsidRPr="00132317">
        <w:rPr>
          <w:rFonts w:ascii="Open Sans" w:hAnsi="Open Sans" w:cs="Open Sans"/>
        </w:rPr>
        <w:t xml:space="preserve"> could respond to them.</w:t>
      </w:r>
    </w:p>
    <w:p w:rsidR="00132317" w:rsidRPr="00132317" w:rsidRDefault="00132317" w:rsidP="00132317">
      <w:pPr>
        <w:spacing w:before="100" w:beforeAutospacing="1" w:after="100" w:afterAutospacing="1"/>
        <w:rPr>
          <w:rFonts w:ascii="Open Sans" w:hAnsi="Open Sans" w:cs="Open Sans"/>
          <w:u w:val="single"/>
        </w:rPr>
      </w:pPr>
      <w:r w:rsidRPr="00132317">
        <w:rPr>
          <w:rFonts w:ascii="Open Sans" w:hAnsi="Open Sans" w:cs="Open Sans"/>
        </w:rPr>
        <w:t> </w:t>
      </w:r>
    </w:p>
    <w:p w:rsidR="00132317" w:rsidRDefault="00132317" w:rsidP="00132317">
      <w:pPr>
        <w:pStyle w:val="ListParagraph"/>
        <w:numPr>
          <w:ilvl w:val="0"/>
          <w:numId w:val="1"/>
        </w:numPr>
        <w:spacing w:before="100" w:beforeAutospacing="1" w:after="100" w:afterAutospacing="1"/>
        <w:rPr>
          <w:rFonts w:ascii="Open Sans" w:hAnsi="Open Sans" w:cs="Open Sans"/>
        </w:rPr>
      </w:pPr>
      <w:r w:rsidRPr="00132317">
        <w:rPr>
          <w:rFonts w:ascii="Open Sans" w:hAnsi="Open Sans" w:cs="Open Sans"/>
          <w:u w:val="single"/>
        </w:rPr>
        <w:t>H4 Priest House.</w:t>
      </w:r>
      <w:r w:rsidRPr="00132317">
        <w:rPr>
          <w:rFonts w:ascii="Open Sans" w:hAnsi="Open Sans" w:cs="Open Sans"/>
        </w:rPr>
        <w:t xml:space="preserve"> There is an apparent conflict between “8+ units” (the box on page 25), “a minimum of 7 dwellings” (page 26) and “a net gain of at least 7 homes” (page 27). I would be grateful for clarification. I would also be grateful for the basis of “The housing density is expected to reflect that of the Ash Meadow estate (45dph)”. What has been excluded from the 0.26 ha site to reach this figure</w:t>
      </w:r>
      <w:r>
        <w:rPr>
          <w:rFonts w:ascii="Open Sans" w:hAnsi="Open Sans" w:cs="Open Sans"/>
        </w:rPr>
        <w:t>?</w:t>
      </w:r>
    </w:p>
    <w:p w:rsidR="00132317" w:rsidRDefault="00132317" w:rsidP="00132317">
      <w:pPr>
        <w:pStyle w:val="ListParagraph"/>
        <w:spacing w:before="100" w:beforeAutospacing="1" w:after="100" w:afterAutospacing="1"/>
        <w:ind w:left="360"/>
        <w:rPr>
          <w:rFonts w:ascii="Open Sans" w:hAnsi="Open Sans" w:cs="Open Sans"/>
        </w:rPr>
      </w:pPr>
    </w:p>
    <w:p w:rsidR="00132317" w:rsidRDefault="00132317" w:rsidP="00132317">
      <w:pPr>
        <w:pStyle w:val="ListParagraph"/>
        <w:numPr>
          <w:ilvl w:val="0"/>
          <w:numId w:val="1"/>
        </w:numPr>
        <w:spacing w:before="100" w:beforeAutospacing="1" w:after="100" w:afterAutospacing="1"/>
        <w:rPr>
          <w:rFonts w:ascii="Open Sans" w:hAnsi="Open Sans" w:cs="Open Sans"/>
        </w:rPr>
      </w:pPr>
      <w:r w:rsidRPr="00132317">
        <w:rPr>
          <w:rFonts w:ascii="Open Sans" w:hAnsi="Open Sans" w:cs="Open Sans"/>
          <w:u w:val="single"/>
        </w:rPr>
        <w:t>H5, Land at Hopleys</w:t>
      </w:r>
      <w:r w:rsidRPr="00132317">
        <w:rPr>
          <w:rFonts w:ascii="Open Sans" w:hAnsi="Open Sans" w:cs="Open Sans"/>
        </w:rPr>
        <w:t>. There is an apparent conflict between “up to 9 new homes” (pages 22 and 28) and “at least 9 new homes” (page 30). I would be grateful for clarification.</w:t>
      </w:r>
    </w:p>
    <w:p w:rsidR="00132317" w:rsidRPr="00132317" w:rsidRDefault="00132317" w:rsidP="00132317">
      <w:pPr>
        <w:pStyle w:val="ListParagraph"/>
        <w:rPr>
          <w:rFonts w:ascii="Open Sans" w:hAnsi="Open Sans" w:cs="Open Sans"/>
        </w:rPr>
      </w:pPr>
    </w:p>
    <w:p w:rsidR="00132317" w:rsidRDefault="00132317" w:rsidP="00132317">
      <w:pPr>
        <w:pStyle w:val="ListParagraph"/>
        <w:numPr>
          <w:ilvl w:val="0"/>
          <w:numId w:val="1"/>
        </w:numPr>
        <w:spacing w:before="100" w:beforeAutospacing="1" w:after="100" w:afterAutospacing="1"/>
        <w:rPr>
          <w:rFonts w:ascii="Open Sans" w:hAnsi="Open Sans" w:cs="Open Sans"/>
        </w:rPr>
      </w:pPr>
      <w:r w:rsidRPr="00132317">
        <w:rPr>
          <w:rFonts w:ascii="Open Sans" w:hAnsi="Open Sans" w:cs="Open Sans"/>
          <w:u w:val="single"/>
        </w:rPr>
        <w:t>H7, South Plot, Culver</w:t>
      </w:r>
      <w:r w:rsidRPr="00132317">
        <w:rPr>
          <w:rFonts w:ascii="Open Sans" w:hAnsi="Open Sans" w:cs="Open Sans"/>
        </w:rPr>
        <w:t>. Construction of</w:t>
      </w:r>
      <w:r>
        <w:rPr>
          <w:rFonts w:ascii="Open Sans" w:hAnsi="Open Sans" w:cs="Open Sans"/>
        </w:rPr>
        <w:t>,</w:t>
      </w:r>
      <w:r w:rsidRPr="00132317">
        <w:rPr>
          <w:rFonts w:ascii="Open Sans" w:hAnsi="Open Sans" w:cs="Open Sans"/>
        </w:rPr>
        <w:t xml:space="preserve"> what I guess are the permitted two detached houses is well underway. I would be grateful for the Q</w:t>
      </w:r>
      <w:r>
        <w:rPr>
          <w:rFonts w:ascii="Open Sans" w:hAnsi="Open Sans" w:cs="Open Sans"/>
        </w:rPr>
        <w:t xml:space="preserve">ualifying </w:t>
      </w:r>
      <w:r w:rsidRPr="00132317">
        <w:rPr>
          <w:rFonts w:ascii="Open Sans" w:hAnsi="Open Sans" w:cs="Open Sans"/>
        </w:rPr>
        <w:t>B</w:t>
      </w:r>
      <w:r>
        <w:rPr>
          <w:rFonts w:ascii="Open Sans" w:hAnsi="Open Sans" w:cs="Open Sans"/>
        </w:rPr>
        <w:t>ody</w:t>
      </w:r>
      <w:r w:rsidRPr="00132317">
        <w:rPr>
          <w:rFonts w:ascii="Open Sans" w:hAnsi="Open Sans" w:cs="Open Sans"/>
        </w:rPr>
        <w:t>’s views on whether policy MH7 would now serve any purpose.</w:t>
      </w:r>
    </w:p>
    <w:p w:rsidR="00132317" w:rsidRPr="00132317" w:rsidRDefault="00132317" w:rsidP="00132317">
      <w:pPr>
        <w:pStyle w:val="ListParagraph"/>
        <w:rPr>
          <w:rFonts w:ascii="Open Sans" w:hAnsi="Open Sans" w:cs="Open Sans"/>
        </w:rPr>
      </w:pPr>
    </w:p>
    <w:p w:rsidR="00132317" w:rsidRPr="00132317" w:rsidRDefault="00132317" w:rsidP="00132317">
      <w:pPr>
        <w:pStyle w:val="ListParagraph"/>
        <w:numPr>
          <w:ilvl w:val="0"/>
          <w:numId w:val="1"/>
        </w:numPr>
        <w:spacing w:before="100" w:beforeAutospacing="1" w:after="100" w:afterAutospacing="1"/>
        <w:rPr>
          <w:rFonts w:ascii="Open Sans" w:hAnsi="Open Sans" w:cs="Open Sans"/>
        </w:rPr>
      </w:pPr>
      <w:r w:rsidRPr="00132317">
        <w:rPr>
          <w:rFonts w:ascii="Open Sans" w:hAnsi="Open Sans" w:cs="Open Sans"/>
        </w:rPr>
        <w:t>I noticed the copy of my guidance and directions on the parish council’s notice board in Ash Meadow only displayed its cover page, so that none of its substance was visible. I would be grateful if the Q</w:t>
      </w:r>
      <w:r>
        <w:rPr>
          <w:rFonts w:ascii="Open Sans" w:hAnsi="Open Sans" w:cs="Open Sans"/>
        </w:rPr>
        <w:t xml:space="preserve">ualifying </w:t>
      </w:r>
      <w:r w:rsidRPr="00132317">
        <w:rPr>
          <w:rFonts w:ascii="Open Sans" w:hAnsi="Open Sans" w:cs="Open Sans"/>
        </w:rPr>
        <w:t>B</w:t>
      </w:r>
      <w:r>
        <w:rPr>
          <w:rFonts w:ascii="Open Sans" w:hAnsi="Open Sans" w:cs="Open Sans"/>
        </w:rPr>
        <w:t>ody</w:t>
      </w:r>
      <w:r w:rsidRPr="00132317">
        <w:rPr>
          <w:rFonts w:ascii="Open Sans" w:hAnsi="Open Sans" w:cs="Open Sans"/>
        </w:rPr>
        <w:t xml:space="preserve"> would let me know what steps were taken to make the substance of the guidance and directions known to residents.</w:t>
      </w:r>
    </w:p>
    <w:p w:rsidR="00132317" w:rsidRPr="00132317" w:rsidRDefault="00132317" w:rsidP="00132317">
      <w:pPr>
        <w:spacing w:before="100" w:beforeAutospacing="1" w:after="100" w:afterAutospacing="1"/>
        <w:rPr>
          <w:rFonts w:ascii="Open Sans" w:hAnsi="Open Sans" w:cs="Open Sans"/>
        </w:rPr>
      </w:pPr>
      <w:r w:rsidRPr="00132317">
        <w:rPr>
          <w:rFonts w:ascii="Open Sans" w:hAnsi="Open Sans" w:cs="Open Sans"/>
        </w:rPr>
        <w:t> </w:t>
      </w:r>
    </w:p>
    <w:sectPr w:rsidR="00132317" w:rsidRPr="00132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756F"/>
    <w:multiLevelType w:val="hybridMultilevel"/>
    <w:tmpl w:val="3CE46E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17"/>
    <w:rsid w:val="00132317"/>
    <w:rsid w:val="0024565C"/>
    <w:rsid w:val="005434A0"/>
    <w:rsid w:val="008963D1"/>
    <w:rsid w:val="00C876AE"/>
    <w:rsid w:val="00E460B7"/>
    <w:rsid w:val="00ED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1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24565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24565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24565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5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565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4565C"/>
    <w:pPr>
      <w:ind w:left="720"/>
      <w:contextualSpacing/>
    </w:pPr>
    <w:rPr>
      <w:rFonts w:asciiTheme="minorHAnsi" w:hAnsiTheme="minorHAnsi" w:cstheme="minorBidi"/>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1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24565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24565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24565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5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565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4565C"/>
    <w:pPr>
      <w:ind w:left="720"/>
      <w:contextualSpacing/>
    </w:pPr>
    <w:rPr>
      <w:rFonts w:asciiTheme="minorHAnsi" w:hAnsiTheme="minorHAnsi" w:cstheme="minorBidi"/>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3B4D14E3</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Guy</dc:creator>
  <cp:lastModifiedBy>Lauren Hague</cp:lastModifiedBy>
  <cp:revision>2</cp:revision>
  <dcterms:created xsi:type="dcterms:W3CDTF">2022-02-03T13:49:00Z</dcterms:created>
  <dcterms:modified xsi:type="dcterms:W3CDTF">2022-02-03T13:49:00Z</dcterms:modified>
</cp:coreProperties>
</file>