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62" w:rsidRDefault="00780E22" w:rsidP="00FD1FA0">
      <w:pPr>
        <w:spacing w:before="240"/>
        <w:rPr>
          <w:vertAlign w:val="subscript"/>
        </w:rPr>
      </w:pPr>
      <w:bookmarkStart w:id="0" w:name="_GoBack"/>
      <w:bookmarkEnd w:id="0"/>
      <w:r>
        <w:rPr>
          <w:vertAlign w:val="subscript"/>
        </w:rPr>
        <w:softHyphen/>
      </w:r>
      <w:r>
        <w:rPr>
          <w:vertAlign w:val="subscript"/>
        </w:rPr>
        <w:softHyphen/>
      </w:r>
      <w:r w:rsidR="00FD1FA0">
        <w:rPr>
          <w:vertAlign w:val="subscript"/>
        </w:rPr>
        <w:softHyphen/>
      </w:r>
      <w:r w:rsidR="00FD1FA0">
        <w:rPr>
          <w:vertAlign w:val="subscript"/>
        </w:rPr>
        <w:softHyphen/>
      </w:r>
      <w:r w:rsidR="00FD1FA0">
        <w:rPr>
          <w:vertAlign w:val="subscript"/>
        </w:rPr>
        <w:softHyphen/>
      </w:r>
      <w:r w:rsidR="00FD1FA0">
        <w:rPr>
          <w:vertAlign w:val="subscript"/>
        </w:rPr>
        <w:softHyphen/>
      </w:r>
      <w:r w:rsidR="00FD1FA0">
        <w:rPr>
          <w:vertAlign w:val="subscript"/>
        </w:rPr>
        <w:softHyphen/>
      </w:r>
    </w:p>
    <w:p w:rsidR="00D47D75" w:rsidRDefault="006F2767" w:rsidP="006F2767">
      <w:pPr>
        <w:pStyle w:val="Subtitle"/>
        <w:spacing w:after="0"/>
        <w:jc w:val="center"/>
        <w:rPr>
          <w:sz w:val="96"/>
          <w:szCs w:val="96"/>
        </w:rPr>
      </w:pPr>
      <w:r w:rsidRPr="00E9434C">
        <w:rPr>
          <w:sz w:val="96"/>
          <w:szCs w:val="96"/>
        </w:rPr>
        <w:t xml:space="preserve">Enhanced Street Trading </w:t>
      </w:r>
      <w:r w:rsidR="00D47D75">
        <w:rPr>
          <w:sz w:val="96"/>
          <w:szCs w:val="96"/>
        </w:rPr>
        <w:t>Consent</w:t>
      </w:r>
    </w:p>
    <w:p w:rsidR="006F2767" w:rsidRPr="00E9434C" w:rsidRDefault="00D47D75" w:rsidP="006F2767">
      <w:pPr>
        <w:pStyle w:val="Subtitle"/>
        <w:spacing w:after="0"/>
        <w:jc w:val="center"/>
        <w:rPr>
          <w:sz w:val="96"/>
          <w:szCs w:val="96"/>
        </w:rPr>
      </w:pPr>
      <w:r>
        <w:rPr>
          <w:sz w:val="96"/>
          <w:szCs w:val="96"/>
        </w:rPr>
        <w:t>Information Pack</w:t>
      </w:r>
    </w:p>
    <w:p w:rsidR="006F2767" w:rsidRPr="005D7862" w:rsidRDefault="006F2767" w:rsidP="006F2767">
      <w:pPr>
        <w:jc w:val="center"/>
      </w:pPr>
    </w:p>
    <w:p w:rsidR="007F1162" w:rsidRDefault="007F1162">
      <w:pPr>
        <w:spacing w:line="240" w:lineRule="auto"/>
        <w:rPr>
          <w:vertAlign w:val="subscript"/>
        </w:rPr>
      </w:pPr>
    </w:p>
    <w:p w:rsidR="00E9434C" w:rsidRDefault="00E9434C" w:rsidP="00E9434C">
      <w:pPr>
        <w:spacing w:line="240" w:lineRule="auto"/>
        <w:jc w:val="center"/>
        <w:rPr>
          <w:vertAlign w:val="subscript"/>
        </w:rPr>
        <w:sectPr w:rsidR="00E9434C" w:rsidSect="000A2DAA">
          <w:footerReference w:type="even" r:id="rId9"/>
          <w:footerReference w:type="default" r:id="rId10"/>
          <w:headerReference w:type="first" r:id="rId11"/>
          <w:pgSz w:w="11894" w:h="16819"/>
          <w:pgMar w:top="567" w:right="567" w:bottom="567" w:left="567" w:header="720" w:footer="680" w:gutter="0"/>
          <w:pgNumType w:start="2"/>
          <w:cols w:space="720"/>
          <w:titlePg/>
          <w:docGrid w:linePitch="360"/>
        </w:sectPr>
      </w:pPr>
      <w:r>
        <w:rPr>
          <w:noProof/>
          <w:vertAlign w:val="subscript"/>
          <w:lang w:eastAsia="en-GB"/>
        </w:rPr>
        <w:drawing>
          <wp:inline distT="0" distB="0" distL="0" distR="0">
            <wp:extent cx="2243242" cy="2051437"/>
            <wp:effectExtent l="0" t="0" r="5080" b="6350"/>
            <wp:docPr id="2" name="Picture 2" descr="F:\Licensing and Enforcement Team\Agency\Chris C\Projet documents\Header Logo only.png" title="East he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censing and Enforcement Team\Agency\Chris C\Projet documents\Header Logo onl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3794" cy="2051942"/>
                    </a:xfrm>
                    <a:prstGeom prst="rect">
                      <a:avLst/>
                    </a:prstGeom>
                    <a:noFill/>
                    <a:ln>
                      <a:noFill/>
                    </a:ln>
                  </pic:spPr>
                </pic:pic>
              </a:graphicData>
            </a:graphic>
          </wp:inline>
        </w:drawing>
      </w:r>
    </w:p>
    <w:p w:rsidR="00A50833" w:rsidRPr="00CA3E32" w:rsidRDefault="006F2767" w:rsidP="0048767C">
      <w:pPr>
        <w:pStyle w:val="Title"/>
      </w:pPr>
      <w:r>
        <w:lastRenderedPageBreak/>
        <w:t>Index</w:t>
      </w:r>
    </w:p>
    <w:tbl>
      <w:tblPr>
        <w:tblStyle w:val="TableGrid"/>
        <w:tblW w:w="0" w:type="auto"/>
        <w:tblLook w:val="04A0" w:firstRow="1" w:lastRow="0" w:firstColumn="1" w:lastColumn="0" w:noHBand="0" w:noVBand="1"/>
        <w:tblCaption w:val="Index"/>
        <w:tblDescription w:val="Content and page numbers"/>
      </w:tblPr>
      <w:tblGrid>
        <w:gridCol w:w="7905"/>
        <w:gridCol w:w="1937"/>
      </w:tblGrid>
      <w:tr w:rsidR="00842CEF" w:rsidTr="00E9434C">
        <w:trPr>
          <w:tblHeader/>
        </w:trPr>
        <w:tc>
          <w:tcPr>
            <w:tcW w:w="7905" w:type="dxa"/>
          </w:tcPr>
          <w:p w:rsidR="00842CEF" w:rsidRPr="006F2767" w:rsidRDefault="006F2767" w:rsidP="006F2767">
            <w:pPr>
              <w:pStyle w:val="Heading1"/>
              <w:jc w:val="center"/>
              <w:rPr>
                <w:rFonts w:ascii="Open Sans" w:hAnsi="Open Sans" w:cs="Open Sans"/>
                <w:sz w:val="32"/>
                <w:szCs w:val="32"/>
              </w:rPr>
            </w:pPr>
            <w:r w:rsidRPr="006F2767">
              <w:rPr>
                <w:rFonts w:ascii="Open Sans" w:hAnsi="Open Sans" w:cs="Open Sans"/>
                <w:sz w:val="32"/>
                <w:szCs w:val="32"/>
              </w:rPr>
              <w:t>Content</w:t>
            </w:r>
          </w:p>
        </w:tc>
        <w:tc>
          <w:tcPr>
            <w:tcW w:w="1937" w:type="dxa"/>
          </w:tcPr>
          <w:p w:rsidR="00842CEF" w:rsidRPr="006F2767" w:rsidRDefault="006F2767" w:rsidP="006F2767">
            <w:pPr>
              <w:pStyle w:val="Heading1"/>
              <w:jc w:val="center"/>
              <w:rPr>
                <w:rFonts w:ascii="Open Sans" w:hAnsi="Open Sans" w:cs="Open Sans"/>
                <w:sz w:val="32"/>
                <w:szCs w:val="32"/>
              </w:rPr>
            </w:pPr>
            <w:r w:rsidRPr="006F2767">
              <w:rPr>
                <w:rFonts w:ascii="Open Sans" w:hAnsi="Open Sans" w:cs="Open Sans"/>
                <w:sz w:val="32"/>
                <w:szCs w:val="32"/>
              </w:rPr>
              <w:t>Page</w:t>
            </w:r>
          </w:p>
        </w:tc>
      </w:tr>
      <w:tr w:rsidR="006F2767" w:rsidTr="00110582">
        <w:tc>
          <w:tcPr>
            <w:tcW w:w="7905" w:type="dxa"/>
          </w:tcPr>
          <w:p w:rsidR="006F2767" w:rsidRPr="006F2767" w:rsidRDefault="006F2767" w:rsidP="006F2767">
            <w:pPr>
              <w:rPr>
                <w:sz w:val="28"/>
                <w:szCs w:val="28"/>
              </w:rPr>
            </w:pPr>
            <w:r>
              <w:rPr>
                <w:sz w:val="28"/>
                <w:szCs w:val="28"/>
              </w:rPr>
              <w:t>Introduction</w:t>
            </w:r>
          </w:p>
        </w:tc>
        <w:tc>
          <w:tcPr>
            <w:tcW w:w="1937" w:type="dxa"/>
          </w:tcPr>
          <w:p w:rsidR="006F2767" w:rsidRPr="006F2767" w:rsidRDefault="006F2767" w:rsidP="006F2767">
            <w:pPr>
              <w:rPr>
                <w:sz w:val="28"/>
                <w:szCs w:val="28"/>
              </w:rPr>
            </w:pPr>
            <w:r>
              <w:rPr>
                <w:sz w:val="28"/>
                <w:szCs w:val="28"/>
              </w:rPr>
              <w:t>3</w:t>
            </w:r>
          </w:p>
        </w:tc>
      </w:tr>
      <w:tr w:rsidR="00842CEF" w:rsidTr="00110582">
        <w:tc>
          <w:tcPr>
            <w:tcW w:w="7905" w:type="dxa"/>
          </w:tcPr>
          <w:p w:rsidR="00842CEF" w:rsidRPr="006F2767" w:rsidRDefault="00842CEF" w:rsidP="006F2767">
            <w:pPr>
              <w:rPr>
                <w:sz w:val="28"/>
                <w:szCs w:val="28"/>
              </w:rPr>
            </w:pPr>
            <w:r w:rsidRPr="006F2767">
              <w:rPr>
                <w:sz w:val="28"/>
                <w:szCs w:val="28"/>
              </w:rPr>
              <w:t>General Rules</w:t>
            </w:r>
          </w:p>
        </w:tc>
        <w:tc>
          <w:tcPr>
            <w:tcW w:w="1937" w:type="dxa"/>
          </w:tcPr>
          <w:p w:rsidR="00842CEF" w:rsidRPr="006F2767" w:rsidRDefault="00842CEF" w:rsidP="006F2767">
            <w:pPr>
              <w:rPr>
                <w:sz w:val="28"/>
                <w:szCs w:val="28"/>
              </w:rPr>
            </w:pPr>
            <w:r w:rsidRPr="006F2767">
              <w:rPr>
                <w:sz w:val="28"/>
                <w:szCs w:val="28"/>
              </w:rPr>
              <w:t>3</w:t>
            </w:r>
          </w:p>
        </w:tc>
      </w:tr>
      <w:tr w:rsidR="00842CEF" w:rsidTr="00110582">
        <w:tc>
          <w:tcPr>
            <w:tcW w:w="7905" w:type="dxa"/>
          </w:tcPr>
          <w:p w:rsidR="00842CEF" w:rsidRPr="006F2767" w:rsidRDefault="00842CEF" w:rsidP="006F2767">
            <w:pPr>
              <w:rPr>
                <w:sz w:val="28"/>
                <w:szCs w:val="28"/>
              </w:rPr>
            </w:pPr>
            <w:r w:rsidRPr="006F2767">
              <w:rPr>
                <w:sz w:val="28"/>
                <w:szCs w:val="28"/>
              </w:rPr>
              <w:t>Pitches</w:t>
            </w:r>
          </w:p>
        </w:tc>
        <w:tc>
          <w:tcPr>
            <w:tcW w:w="1937" w:type="dxa"/>
          </w:tcPr>
          <w:p w:rsidR="00842CEF" w:rsidRPr="006F2767" w:rsidRDefault="00842CEF" w:rsidP="006F2767">
            <w:pPr>
              <w:rPr>
                <w:sz w:val="28"/>
                <w:szCs w:val="28"/>
              </w:rPr>
            </w:pPr>
            <w:r w:rsidRPr="006F2767">
              <w:rPr>
                <w:sz w:val="28"/>
                <w:szCs w:val="28"/>
              </w:rPr>
              <w:t>3</w:t>
            </w:r>
          </w:p>
        </w:tc>
      </w:tr>
      <w:tr w:rsidR="00842CEF" w:rsidTr="00110582">
        <w:tc>
          <w:tcPr>
            <w:tcW w:w="7905" w:type="dxa"/>
          </w:tcPr>
          <w:p w:rsidR="00842CEF" w:rsidRPr="006F2767" w:rsidRDefault="00842CEF" w:rsidP="006F2767">
            <w:pPr>
              <w:rPr>
                <w:sz w:val="28"/>
                <w:szCs w:val="28"/>
              </w:rPr>
            </w:pPr>
            <w:r w:rsidRPr="006F2767">
              <w:rPr>
                <w:sz w:val="28"/>
                <w:szCs w:val="28"/>
              </w:rPr>
              <w:t>Trading Hours</w:t>
            </w:r>
          </w:p>
        </w:tc>
        <w:tc>
          <w:tcPr>
            <w:tcW w:w="1937" w:type="dxa"/>
          </w:tcPr>
          <w:p w:rsidR="00842CEF" w:rsidRPr="006F2767" w:rsidRDefault="00842CEF" w:rsidP="006F2767">
            <w:pPr>
              <w:rPr>
                <w:sz w:val="28"/>
                <w:szCs w:val="28"/>
              </w:rPr>
            </w:pPr>
            <w:r w:rsidRPr="006F2767">
              <w:rPr>
                <w:sz w:val="28"/>
                <w:szCs w:val="28"/>
              </w:rPr>
              <w:t>4</w:t>
            </w:r>
          </w:p>
        </w:tc>
      </w:tr>
      <w:tr w:rsidR="00842CEF" w:rsidTr="00110582">
        <w:tc>
          <w:tcPr>
            <w:tcW w:w="7905" w:type="dxa"/>
          </w:tcPr>
          <w:p w:rsidR="00842CEF" w:rsidRPr="006F2767" w:rsidRDefault="00842CEF" w:rsidP="006F2767">
            <w:pPr>
              <w:rPr>
                <w:sz w:val="28"/>
                <w:szCs w:val="28"/>
              </w:rPr>
            </w:pPr>
            <w:r w:rsidRPr="006F2767">
              <w:rPr>
                <w:sz w:val="28"/>
                <w:szCs w:val="28"/>
              </w:rPr>
              <w:t>Parking</w:t>
            </w:r>
          </w:p>
        </w:tc>
        <w:tc>
          <w:tcPr>
            <w:tcW w:w="1937" w:type="dxa"/>
          </w:tcPr>
          <w:p w:rsidR="00842CEF" w:rsidRPr="006F2767" w:rsidRDefault="00842CEF" w:rsidP="006F2767">
            <w:pPr>
              <w:rPr>
                <w:sz w:val="28"/>
                <w:szCs w:val="28"/>
              </w:rPr>
            </w:pPr>
            <w:r w:rsidRPr="006F2767">
              <w:rPr>
                <w:sz w:val="28"/>
                <w:szCs w:val="28"/>
              </w:rPr>
              <w:t>4</w:t>
            </w:r>
          </w:p>
        </w:tc>
      </w:tr>
      <w:tr w:rsidR="00842CEF" w:rsidTr="00110582">
        <w:tc>
          <w:tcPr>
            <w:tcW w:w="7905" w:type="dxa"/>
          </w:tcPr>
          <w:p w:rsidR="00842CEF" w:rsidRPr="006F2767" w:rsidRDefault="00842CEF" w:rsidP="006F2767">
            <w:pPr>
              <w:rPr>
                <w:sz w:val="28"/>
                <w:szCs w:val="28"/>
              </w:rPr>
            </w:pPr>
            <w:r w:rsidRPr="006F2767">
              <w:rPr>
                <w:sz w:val="28"/>
                <w:szCs w:val="28"/>
              </w:rPr>
              <w:t>Refuse</w:t>
            </w:r>
          </w:p>
        </w:tc>
        <w:tc>
          <w:tcPr>
            <w:tcW w:w="1937" w:type="dxa"/>
          </w:tcPr>
          <w:p w:rsidR="00842CEF" w:rsidRPr="006F2767" w:rsidRDefault="00842CEF" w:rsidP="006F2767">
            <w:pPr>
              <w:rPr>
                <w:sz w:val="28"/>
                <w:szCs w:val="28"/>
              </w:rPr>
            </w:pPr>
            <w:r w:rsidRPr="006F2767">
              <w:rPr>
                <w:sz w:val="28"/>
                <w:szCs w:val="28"/>
              </w:rPr>
              <w:t>5</w:t>
            </w:r>
          </w:p>
        </w:tc>
      </w:tr>
      <w:tr w:rsidR="00842CEF" w:rsidTr="00110582">
        <w:tc>
          <w:tcPr>
            <w:tcW w:w="7905" w:type="dxa"/>
          </w:tcPr>
          <w:p w:rsidR="00842CEF" w:rsidRPr="006F2767" w:rsidRDefault="00842CEF" w:rsidP="006F2767">
            <w:pPr>
              <w:rPr>
                <w:sz w:val="28"/>
                <w:szCs w:val="28"/>
              </w:rPr>
            </w:pPr>
            <w:r w:rsidRPr="006F2767">
              <w:rPr>
                <w:sz w:val="28"/>
                <w:szCs w:val="28"/>
              </w:rPr>
              <w:t>Behaviour</w:t>
            </w:r>
          </w:p>
        </w:tc>
        <w:tc>
          <w:tcPr>
            <w:tcW w:w="1937" w:type="dxa"/>
          </w:tcPr>
          <w:p w:rsidR="00842CEF" w:rsidRPr="006F2767" w:rsidRDefault="00E9434C" w:rsidP="006F2767">
            <w:pPr>
              <w:rPr>
                <w:sz w:val="28"/>
                <w:szCs w:val="28"/>
              </w:rPr>
            </w:pPr>
            <w:r>
              <w:rPr>
                <w:sz w:val="28"/>
                <w:szCs w:val="28"/>
              </w:rPr>
              <w:t>6</w:t>
            </w:r>
          </w:p>
        </w:tc>
      </w:tr>
      <w:tr w:rsidR="00842CEF" w:rsidTr="00110582">
        <w:tc>
          <w:tcPr>
            <w:tcW w:w="7905" w:type="dxa"/>
          </w:tcPr>
          <w:p w:rsidR="00842CEF" w:rsidRPr="006F2767" w:rsidRDefault="00842CEF" w:rsidP="006F2767">
            <w:pPr>
              <w:rPr>
                <w:sz w:val="28"/>
                <w:szCs w:val="28"/>
              </w:rPr>
            </w:pPr>
            <w:r w:rsidRPr="006F2767">
              <w:rPr>
                <w:sz w:val="28"/>
                <w:szCs w:val="28"/>
              </w:rPr>
              <w:t>Absence</w:t>
            </w:r>
          </w:p>
        </w:tc>
        <w:tc>
          <w:tcPr>
            <w:tcW w:w="1937" w:type="dxa"/>
          </w:tcPr>
          <w:p w:rsidR="00842CEF" w:rsidRPr="006F2767" w:rsidRDefault="00110582" w:rsidP="006F2767">
            <w:pPr>
              <w:rPr>
                <w:sz w:val="28"/>
                <w:szCs w:val="28"/>
              </w:rPr>
            </w:pPr>
            <w:r w:rsidRPr="006F2767">
              <w:rPr>
                <w:sz w:val="28"/>
                <w:szCs w:val="28"/>
              </w:rPr>
              <w:t>6</w:t>
            </w:r>
          </w:p>
        </w:tc>
      </w:tr>
      <w:tr w:rsidR="00842CEF" w:rsidTr="00110582">
        <w:tc>
          <w:tcPr>
            <w:tcW w:w="7905" w:type="dxa"/>
          </w:tcPr>
          <w:p w:rsidR="00842CEF" w:rsidRPr="006F2767" w:rsidRDefault="00842CEF" w:rsidP="006F2767">
            <w:pPr>
              <w:rPr>
                <w:sz w:val="28"/>
                <w:szCs w:val="28"/>
              </w:rPr>
            </w:pPr>
            <w:r w:rsidRPr="006F2767">
              <w:rPr>
                <w:sz w:val="28"/>
                <w:szCs w:val="28"/>
              </w:rPr>
              <w:t>Electricity and gas appliances</w:t>
            </w:r>
          </w:p>
        </w:tc>
        <w:tc>
          <w:tcPr>
            <w:tcW w:w="1937" w:type="dxa"/>
          </w:tcPr>
          <w:p w:rsidR="00842CEF" w:rsidRPr="006F2767" w:rsidRDefault="00110582" w:rsidP="006F2767">
            <w:pPr>
              <w:rPr>
                <w:sz w:val="28"/>
                <w:szCs w:val="28"/>
              </w:rPr>
            </w:pPr>
            <w:r w:rsidRPr="006F2767">
              <w:rPr>
                <w:sz w:val="28"/>
                <w:szCs w:val="28"/>
              </w:rPr>
              <w:t>6</w:t>
            </w:r>
          </w:p>
        </w:tc>
      </w:tr>
      <w:tr w:rsidR="00842CEF" w:rsidTr="00110582">
        <w:tc>
          <w:tcPr>
            <w:tcW w:w="7905" w:type="dxa"/>
          </w:tcPr>
          <w:p w:rsidR="00842CEF" w:rsidRPr="006F2767" w:rsidRDefault="00842CEF" w:rsidP="006F2767">
            <w:pPr>
              <w:rPr>
                <w:sz w:val="28"/>
                <w:szCs w:val="28"/>
              </w:rPr>
            </w:pPr>
            <w:r w:rsidRPr="006F2767">
              <w:rPr>
                <w:sz w:val="28"/>
                <w:szCs w:val="28"/>
              </w:rPr>
              <w:t>Trading Regulations</w:t>
            </w:r>
          </w:p>
        </w:tc>
        <w:tc>
          <w:tcPr>
            <w:tcW w:w="1937" w:type="dxa"/>
          </w:tcPr>
          <w:p w:rsidR="00842CEF" w:rsidRPr="006F2767" w:rsidRDefault="00E9434C" w:rsidP="006F2767">
            <w:pPr>
              <w:rPr>
                <w:sz w:val="28"/>
                <w:szCs w:val="28"/>
              </w:rPr>
            </w:pPr>
            <w:r>
              <w:rPr>
                <w:sz w:val="28"/>
                <w:szCs w:val="28"/>
              </w:rPr>
              <w:t>7</w:t>
            </w:r>
          </w:p>
        </w:tc>
      </w:tr>
      <w:tr w:rsidR="00842CEF" w:rsidTr="00110582">
        <w:tc>
          <w:tcPr>
            <w:tcW w:w="7905" w:type="dxa"/>
          </w:tcPr>
          <w:p w:rsidR="00842CEF" w:rsidRPr="006F2767" w:rsidRDefault="00842CEF" w:rsidP="006F2767">
            <w:pPr>
              <w:rPr>
                <w:sz w:val="28"/>
                <w:szCs w:val="28"/>
              </w:rPr>
            </w:pPr>
            <w:r w:rsidRPr="006F2767">
              <w:rPr>
                <w:sz w:val="28"/>
                <w:szCs w:val="28"/>
              </w:rPr>
              <w:t>Additional rules for farmers market</w:t>
            </w:r>
          </w:p>
        </w:tc>
        <w:tc>
          <w:tcPr>
            <w:tcW w:w="1937" w:type="dxa"/>
          </w:tcPr>
          <w:p w:rsidR="00842CEF" w:rsidRPr="006F2767" w:rsidRDefault="00E9434C" w:rsidP="006F2767">
            <w:pPr>
              <w:rPr>
                <w:sz w:val="28"/>
                <w:szCs w:val="28"/>
              </w:rPr>
            </w:pPr>
            <w:r>
              <w:rPr>
                <w:sz w:val="28"/>
                <w:szCs w:val="28"/>
              </w:rPr>
              <w:t>7</w:t>
            </w:r>
          </w:p>
        </w:tc>
      </w:tr>
      <w:tr w:rsidR="00842CEF" w:rsidTr="00110582">
        <w:tc>
          <w:tcPr>
            <w:tcW w:w="7905" w:type="dxa"/>
          </w:tcPr>
          <w:p w:rsidR="00842CEF" w:rsidRPr="006F2767" w:rsidRDefault="00842CEF" w:rsidP="006F2767">
            <w:pPr>
              <w:rPr>
                <w:sz w:val="28"/>
                <w:szCs w:val="28"/>
              </w:rPr>
            </w:pPr>
            <w:r w:rsidRPr="006F2767">
              <w:rPr>
                <w:sz w:val="28"/>
                <w:szCs w:val="28"/>
              </w:rPr>
              <w:t>Produce</w:t>
            </w:r>
          </w:p>
        </w:tc>
        <w:tc>
          <w:tcPr>
            <w:tcW w:w="1937" w:type="dxa"/>
          </w:tcPr>
          <w:p w:rsidR="00842CEF" w:rsidRPr="006F2767" w:rsidRDefault="00110582" w:rsidP="006F2767">
            <w:pPr>
              <w:rPr>
                <w:sz w:val="28"/>
                <w:szCs w:val="28"/>
              </w:rPr>
            </w:pPr>
            <w:r w:rsidRPr="006F2767">
              <w:rPr>
                <w:sz w:val="28"/>
                <w:szCs w:val="28"/>
              </w:rPr>
              <w:t>8</w:t>
            </w:r>
          </w:p>
        </w:tc>
      </w:tr>
      <w:tr w:rsidR="00842CEF" w:rsidTr="00110582">
        <w:tc>
          <w:tcPr>
            <w:tcW w:w="7905" w:type="dxa"/>
          </w:tcPr>
          <w:p w:rsidR="00842CEF" w:rsidRPr="006F2767" w:rsidRDefault="00842CEF" w:rsidP="006F2767">
            <w:pPr>
              <w:rPr>
                <w:sz w:val="28"/>
                <w:szCs w:val="28"/>
              </w:rPr>
            </w:pPr>
            <w:r w:rsidRPr="006F2767">
              <w:rPr>
                <w:sz w:val="28"/>
                <w:szCs w:val="28"/>
              </w:rPr>
              <w:t>Health and Safety Requirements</w:t>
            </w:r>
          </w:p>
        </w:tc>
        <w:tc>
          <w:tcPr>
            <w:tcW w:w="1937" w:type="dxa"/>
          </w:tcPr>
          <w:p w:rsidR="00842CEF" w:rsidRPr="006F2767" w:rsidRDefault="00110582" w:rsidP="006F2767">
            <w:pPr>
              <w:rPr>
                <w:sz w:val="28"/>
                <w:szCs w:val="28"/>
              </w:rPr>
            </w:pPr>
            <w:r w:rsidRPr="006F2767">
              <w:rPr>
                <w:sz w:val="28"/>
                <w:szCs w:val="28"/>
              </w:rPr>
              <w:t>9</w:t>
            </w:r>
          </w:p>
        </w:tc>
      </w:tr>
      <w:tr w:rsidR="00842CEF" w:rsidTr="00110582">
        <w:tc>
          <w:tcPr>
            <w:tcW w:w="7905" w:type="dxa"/>
          </w:tcPr>
          <w:p w:rsidR="00842CEF" w:rsidRPr="006F2767" w:rsidRDefault="00842CEF" w:rsidP="006F2767">
            <w:pPr>
              <w:rPr>
                <w:sz w:val="28"/>
                <w:szCs w:val="28"/>
              </w:rPr>
            </w:pPr>
            <w:r w:rsidRPr="006F2767">
              <w:rPr>
                <w:sz w:val="28"/>
                <w:szCs w:val="28"/>
              </w:rPr>
              <w:t>Additional conditions for unit consents</w:t>
            </w:r>
          </w:p>
        </w:tc>
        <w:tc>
          <w:tcPr>
            <w:tcW w:w="1937" w:type="dxa"/>
          </w:tcPr>
          <w:p w:rsidR="00842CEF" w:rsidRPr="006F2767" w:rsidRDefault="00110582" w:rsidP="006F2767">
            <w:pPr>
              <w:rPr>
                <w:sz w:val="28"/>
                <w:szCs w:val="28"/>
              </w:rPr>
            </w:pPr>
            <w:r w:rsidRPr="006F2767">
              <w:rPr>
                <w:sz w:val="28"/>
                <w:szCs w:val="28"/>
              </w:rPr>
              <w:t>9</w:t>
            </w:r>
          </w:p>
        </w:tc>
      </w:tr>
      <w:tr w:rsidR="00842CEF" w:rsidTr="00110582">
        <w:tc>
          <w:tcPr>
            <w:tcW w:w="7905" w:type="dxa"/>
          </w:tcPr>
          <w:p w:rsidR="00842CEF" w:rsidRPr="006F2767" w:rsidRDefault="00842CEF" w:rsidP="006F2767">
            <w:pPr>
              <w:rPr>
                <w:sz w:val="28"/>
                <w:szCs w:val="28"/>
              </w:rPr>
            </w:pPr>
            <w:r w:rsidRPr="006F2767">
              <w:rPr>
                <w:sz w:val="28"/>
                <w:szCs w:val="28"/>
              </w:rPr>
              <w:t xml:space="preserve">Application </w:t>
            </w:r>
            <w:r w:rsidRPr="006F2767">
              <w:rPr>
                <w:sz w:val="28"/>
                <w:szCs w:val="28"/>
              </w:rPr>
              <w:tab/>
            </w:r>
          </w:p>
        </w:tc>
        <w:tc>
          <w:tcPr>
            <w:tcW w:w="1937" w:type="dxa"/>
          </w:tcPr>
          <w:p w:rsidR="00842CEF" w:rsidRPr="006F2767" w:rsidRDefault="00110582" w:rsidP="006F2767">
            <w:pPr>
              <w:rPr>
                <w:sz w:val="28"/>
                <w:szCs w:val="28"/>
              </w:rPr>
            </w:pPr>
            <w:r w:rsidRPr="006F2767">
              <w:rPr>
                <w:sz w:val="28"/>
                <w:szCs w:val="28"/>
              </w:rPr>
              <w:t>10</w:t>
            </w:r>
          </w:p>
        </w:tc>
      </w:tr>
      <w:tr w:rsidR="00842CEF" w:rsidTr="00110582">
        <w:tc>
          <w:tcPr>
            <w:tcW w:w="7905" w:type="dxa"/>
          </w:tcPr>
          <w:p w:rsidR="00842CEF" w:rsidRPr="006F2767" w:rsidRDefault="00842CEF" w:rsidP="006F2767">
            <w:pPr>
              <w:rPr>
                <w:sz w:val="28"/>
                <w:szCs w:val="28"/>
              </w:rPr>
            </w:pPr>
            <w:r w:rsidRPr="006F2767">
              <w:rPr>
                <w:sz w:val="28"/>
                <w:szCs w:val="28"/>
              </w:rPr>
              <w:t>Emergencies, enforcement &amp; contacts</w:t>
            </w:r>
          </w:p>
        </w:tc>
        <w:tc>
          <w:tcPr>
            <w:tcW w:w="1937" w:type="dxa"/>
          </w:tcPr>
          <w:p w:rsidR="00842CEF" w:rsidRPr="006F2767" w:rsidRDefault="00110582" w:rsidP="006F2767">
            <w:pPr>
              <w:rPr>
                <w:sz w:val="28"/>
                <w:szCs w:val="28"/>
              </w:rPr>
            </w:pPr>
            <w:r w:rsidRPr="006F2767">
              <w:rPr>
                <w:sz w:val="28"/>
                <w:szCs w:val="28"/>
              </w:rPr>
              <w:t>12</w:t>
            </w:r>
          </w:p>
        </w:tc>
      </w:tr>
    </w:tbl>
    <w:p w:rsidR="00A50833" w:rsidRDefault="00C55933" w:rsidP="00CD7599">
      <w:pPr>
        <w:pStyle w:val="Heading8"/>
      </w:pPr>
      <w:r>
        <w:br w:type="page"/>
      </w:r>
    </w:p>
    <w:p w:rsidR="0087780F" w:rsidRDefault="005D7862" w:rsidP="00E9434C">
      <w:pPr>
        <w:pStyle w:val="Heading1"/>
      </w:pPr>
      <w:r>
        <w:lastRenderedPageBreak/>
        <w:t>Introduction</w:t>
      </w:r>
    </w:p>
    <w:p w:rsidR="006F2767" w:rsidRPr="00E9434C" w:rsidRDefault="005863B6" w:rsidP="0087780F">
      <w:pPr>
        <w:rPr>
          <w:rFonts w:ascii="Open Sans" w:hAnsi="Open Sans" w:cs="Open Sans"/>
          <w:sz w:val="24"/>
          <w:szCs w:val="24"/>
        </w:rPr>
      </w:pPr>
      <w:r w:rsidRPr="00E9434C">
        <w:rPr>
          <w:rFonts w:ascii="Open Sans" w:hAnsi="Open Sans" w:cs="Open Sans"/>
          <w:sz w:val="24"/>
          <w:szCs w:val="24"/>
        </w:rPr>
        <w:t>In October 2018, members of East Herts Executive agreed to cease the markets operating in Hertford and Ware and regulate these traders under the “Street Trading” provisions from 1st February 2019. Whilst the term “Market” may still be used the Street Trading Consent Policy adopted in July 2020 refers to people trading in these locations, on what were previously Market days, as “Enhanced Street Trading Consent” holders.</w:t>
      </w:r>
    </w:p>
    <w:p w:rsidR="0087780F" w:rsidRPr="00E9434C" w:rsidRDefault="005863B6" w:rsidP="0087780F">
      <w:pPr>
        <w:rPr>
          <w:rFonts w:ascii="Open Sans" w:hAnsi="Open Sans" w:cs="Open Sans"/>
          <w:sz w:val="24"/>
          <w:szCs w:val="24"/>
        </w:rPr>
      </w:pPr>
      <w:r w:rsidRPr="00E9434C">
        <w:rPr>
          <w:rFonts w:ascii="Open Sans" w:hAnsi="Open Sans" w:cs="Open Sans"/>
          <w:sz w:val="24"/>
          <w:szCs w:val="24"/>
        </w:rPr>
        <w:t xml:space="preserve">More </w:t>
      </w:r>
      <w:r w:rsidR="0087780F" w:rsidRPr="00E9434C">
        <w:rPr>
          <w:rFonts w:ascii="Open Sans" w:hAnsi="Open Sans" w:cs="Open Sans"/>
          <w:sz w:val="24"/>
          <w:szCs w:val="24"/>
        </w:rPr>
        <w:t xml:space="preserve">details regarding “Enhanced Street Trading Consents” can be found in the Street Trading Consent Policy which can be downloaded from the East Herts website: </w:t>
      </w:r>
      <w:hyperlink r:id="rId13" w:history="1">
        <w:r w:rsidRPr="00E9434C">
          <w:rPr>
            <w:rStyle w:val="Hyperlink"/>
            <w:rFonts w:cs="Open Sans"/>
            <w:szCs w:val="24"/>
          </w:rPr>
          <w:t>Street Trading Consents</w:t>
        </w:r>
      </w:hyperlink>
    </w:p>
    <w:p w:rsidR="005D7862" w:rsidRDefault="005D7862" w:rsidP="00772610">
      <w:pPr>
        <w:pStyle w:val="Heading5"/>
      </w:pPr>
    </w:p>
    <w:p w:rsidR="00772610" w:rsidRPr="00E9434C" w:rsidRDefault="00772610" w:rsidP="00772610">
      <w:pPr>
        <w:pStyle w:val="Heading5"/>
        <w:rPr>
          <w:b/>
          <w:sz w:val="32"/>
          <w:szCs w:val="32"/>
        </w:rPr>
      </w:pPr>
      <w:r w:rsidRPr="00E9434C">
        <w:rPr>
          <w:b/>
          <w:sz w:val="32"/>
          <w:szCs w:val="32"/>
        </w:rPr>
        <w:t>General Rules</w:t>
      </w:r>
    </w:p>
    <w:p w:rsidR="00A50833" w:rsidRPr="00E9434C" w:rsidRDefault="00A50833" w:rsidP="00CA3E32">
      <w:pPr>
        <w:pStyle w:val="Heading2"/>
        <w:rPr>
          <w:sz w:val="28"/>
          <w:szCs w:val="28"/>
        </w:rPr>
      </w:pPr>
      <w:r w:rsidRPr="00E9434C">
        <w:rPr>
          <w:sz w:val="28"/>
          <w:szCs w:val="28"/>
        </w:rPr>
        <w:t>Pitches</w:t>
      </w:r>
    </w:p>
    <w:p w:rsidR="00A50833"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 xml:space="preserve">The size of each trader’s pitch will be agreed with the </w:t>
      </w:r>
      <w:r w:rsidR="00AC43EA" w:rsidRPr="00E9434C">
        <w:rPr>
          <w:rFonts w:ascii="Open Sans" w:hAnsi="Open Sans" w:cs="Open Sans"/>
          <w:sz w:val="24"/>
          <w:szCs w:val="24"/>
        </w:rPr>
        <w:t>c</w:t>
      </w:r>
      <w:r w:rsidR="00AD2CD3" w:rsidRPr="00E9434C">
        <w:rPr>
          <w:rFonts w:ascii="Open Sans" w:hAnsi="Open Sans" w:cs="Open Sans"/>
          <w:sz w:val="24"/>
          <w:szCs w:val="24"/>
        </w:rPr>
        <w:t>ouncil</w:t>
      </w:r>
      <w:r w:rsidRPr="00E9434C">
        <w:rPr>
          <w:rFonts w:ascii="Open Sans" w:hAnsi="Open Sans" w:cs="Open Sans"/>
          <w:sz w:val="24"/>
          <w:szCs w:val="24"/>
        </w:rPr>
        <w:t>.</w:t>
      </w:r>
    </w:p>
    <w:p w:rsidR="00A50833"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The size of the pitc</w:t>
      </w:r>
      <w:r w:rsidR="00AD2CD3" w:rsidRPr="00E9434C">
        <w:rPr>
          <w:rFonts w:ascii="Open Sans" w:hAnsi="Open Sans" w:cs="Open Sans"/>
          <w:sz w:val="24"/>
          <w:szCs w:val="24"/>
        </w:rPr>
        <w:t xml:space="preserve">h is </w:t>
      </w:r>
      <w:r w:rsidR="00CD7599" w:rsidRPr="00E9434C">
        <w:rPr>
          <w:rFonts w:ascii="Open Sans" w:hAnsi="Open Sans" w:cs="Open Sans"/>
          <w:sz w:val="24"/>
          <w:szCs w:val="24"/>
        </w:rPr>
        <w:t>3m x 3m or 3m</w:t>
      </w:r>
      <w:r w:rsidR="00622DF1" w:rsidRPr="00E9434C">
        <w:rPr>
          <w:rFonts w:ascii="Open Sans" w:hAnsi="Open Sans" w:cs="Open Sans"/>
          <w:sz w:val="24"/>
          <w:szCs w:val="24"/>
        </w:rPr>
        <w:t xml:space="preserve"> x 2m for Farmers M</w:t>
      </w:r>
      <w:r w:rsidR="005D7862" w:rsidRPr="00E9434C">
        <w:rPr>
          <w:rFonts w:ascii="Open Sans" w:hAnsi="Open Sans" w:cs="Open Sans"/>
          <w:sz w:val="24"/>
          <w:szCs w:val="24"/>
        </w:rPr>
        <w:t>arket gazebo</w:t>
      </w:r>
      <w:r w:rsidRPr="00E9434C">
        <w:rPr>
          <w:rFonts w:ascii="Open Sans" w:hAnsi="Open Sans" w:cs="Open Sans"/>
          <w:sz w:val="24"/>
          <w:szCs w:val="24"/>
        </w:rPr>
        <w:t>.</w:t>
      </w:r>
      <w:r w:rsidR="00772610" w:rsidRPr="00E9434C">
        <w:rPr>
          <w:rFonts w:ascii="Open Sans" w:hAnsi="Open Sans" w:cs="Open Sans"/>
          <w:sz w:val="24"/>
          <w:szCs w:val="24"/>
        </w:rPr>
        <w:t xml:space="preserve"> </w:t>
      </w:r>
    </w:p>
    <w:p w:rsidR="00A50833"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The current cost of market pit</w:t>
      </w:r>
      <w:r w:rsidR="00CA3E32" w:rsidRPr="00E9434C">
        <w:rPr>
          <w:rFonts w:ascii="Open Sans" w:hAnsi="Open Sans" w:cs="Open Sans"/>
          <w:sz w:val="24"/>
          <w:szCs w:val="24"/>
        </w:rPr>
        <w:t xml:space="preserve">ch can be found on our web site </w:t>
      </w:r>
      <w:hyperlink r:id="rId14" w:history="1">
        <w:r w:rsidR="005863B6" w:rsidRPr="00E9434C">
          <w:rPr>
            <w:rStyle w:val="Hyperlink"/>
            <w:rFonts w:cs="Open Sans"/>
            <w:szCs w:val="24"/>
          </w:rPr>
          <w:t>Markets</w:t>
        </w:r>
      </w:hyperlink>
      <w:r w:rsidR="00AD2CD3" w:rsidRPr="00E9434C">
        <w:rPr>
          <w:rFonts w:ascii="Open Sans" w:hAnsi="Open Sans" w:cs="Open Sans"/>
          <w:sz w:val="24"/>
          <w:szCs w:val="24"/>
        </w:rPr>
        <w:t>.</w:t>
      </w:r>
      <w:r w:rsidRPr="00E9434C">
        <w:rPr>
          <w:rFonts w:ascii="Open Sans" w:hAnsi="Open Sans" w:cs="Open Sans"/>
          <w:sz w:val="24"/>
          <w:szCs w:val="24"/>
        </w:rPr>
        <w:t xml:space="preserve"> These charges will be reviewed annually.</w:t>
      </w:r>
    </w:p>
    <w:p w:rsidR="00E47EE8" w:rsidRPr="00E9434C" w:rsidRDefault="00943656" w:rsidP="00E47EE8">
      <w:pPr>
        <w:pStyle w:val="ListParagraph"/>
        <w:numPr>
          <w:ilvl w:val="0"/>
          <w:numId w:val="22"/>
        </w:numPr>
        <w:rPr>
          <w:rFonts w:ascii="Open Sans" w:hAnsi="Open Sans" w:cs="Open Sans"/>
          <w:sz w:val="24"/>
          <w:szCs w:val="24"/>
        </w:rPr>
      </w:pPr>
      <w:r w:rsidRPr="00E9434C">
        <w:rPr>
          <w:rFonts w:ascii="Open Sans" w:hAnsi="Open Sans" w:cs="Open Sans"/>
          <w:sz w:val="24"/>
          <w:szCs w:val="24"/>
        </w:rPr>
        <w:t>Trading</w:t>
      </w:r>
      <w:r w:rsidR="00A50833" w:rsidRPr="00E9434C">
        <w:rPr>
          <w:rFonts w:ascii="Open Sans" w:hAnsi="Open Sans" w:cs="Open Sans"/>
          <w:sz w:val="24"/>
          <w:szCs w:val="24"/>
        </w:rPr>
        <w:t xml:space="preserve"> pitches are</w:t>
      </w:r>
      <w:r w:rsidR="00AD2CD3" w:rsidRPr="00E9434C">
        <w:rPr>
          <w:rFonts w:ascii="Open Sans" w:hAnsi="Open Sans" w:cs="Open Sans"/>
          <w:sz w:val="24"/>
          <w:szCs w:val="24"/>
        </w:rPr>
        <w:t xml:space="preserve"> allocated by the </w:t>
      </w:r>
      <w:r w:rsidR="00AC43EA" w:rsidRPr="00E9434C">
        <w:rPr>
          <w:rFonts w:ascii="Open Sans" w:hAnsi="Open Sans" w:cs="Open Sans"/>
          <w:sz w:val="24"/>
          <w:szCs w:val="24"/>
        </w:rPr>
        <w:t>c</w:t>
      </w:r>
      <w:r w:rsidR="00AD2CD3" w:rsidRPr="00E9434C">
        <w:rPr>
          <w:rFonts w:ascii="Open Sans" w:hAnsi="Open Sans" w:cs="Open Sans"/>
          <w:sz w:val="24"/>
          <w:szCs w:val="24"/>
        </w:rPr>
        <w:t>ouncil</w:t>
      </w:r>
      <w:r w:rsidR="00A50833" w:rsidRPr="00E9434C">
        <w:rPr>
          <w:rFonts w:ascii="Open Sans" w:hAnsi="Open Sans" w:cs="Open Sans"/>
          <w:sz w:val="24"/>
          <w:szCs w:val="24"/>
        </w:rPr>
        <w:t xml:space="preserve">. </w:t>
      </w:r>
      <w:r w:rsidR="00E47EE8" w:rsidRPr="00E9434C">
        <w:rPr>
          <w:rFonts w:ascii="Open Sans" w:hAnsi="Open Sans" w:cs="Open Sans"/>
          <w:sz w:val="24"/>
          <w:szCs w:val="24"/>
        </w:rPr>
        <w:t xml:space="preserve">If works are taking place in an allocated pitch, the council will allocate an alternative </w:t>
      </w:r>
      <w:r w:rsidR="00CD7599" w:rsidRPr="00E9434C">
        <w:rPr>
          <w:rFonts w:ascii="Open Sans" w:hAnsi="Open Sans" w:cs="Open Sans"/>
          <w:sz w:val="24"/>
          <w:szCs w:val="24"/>
        </w:rPr>
        <w:t xml:space="preserve">vacant pitch of the same size </w:t>
      </w:r>
      <w:r w:rsidR="00E47EE8" w:rsidRPr="00E9434C">
        <w:rPr>
          <w:rFonts w:ascii="Open Sans" w:hAnsi="Open Sans" w:cs="Open Sans"/>
          <w:sz w:val="24"/>
          <w:szCs w:val="24"/>
        </w:rPr>
        <w:t>where possible.</w:t>
      </w:r>
    </w:p>
    <w:p w:rsidR="00E47EE8"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 xml:space="preserve">Traders are not permitted to set up without </w:t>
      </w:r>
      <w:r w:rsidR="0087780F" w:rsidRPr="00E9434C">
        <w:rPr>
          <w:rFonts w:ascii="Open Sans" w:hAnsi="Open Sans" w:cs="Open Sans"/>
          <w:sz w:val="24"/>
          <w:szCs w:val="24"/>
        </w:rPr>
        <w:t xml:space="preserve">a </w:t>
      </w:r>
      <w:r w:rsidR="00E47EE8" w:rsidRPr="00E9434C">
        <w:rPr>
          <w:rFonts w:ascii="Open Sans" w:hAnsi="Open Sans" w:cs="Open Sans"/>
          <w:sz w:val="24"/>
          <w:szCs w:val="24"/>
        </w:rPr>
        <w:t>street trading consent</w:t>
      </w:r>
      <w:r w:rsidR="0087780F" w:rsidRPr="00E9434C">
        <w:rPr>
          <w:rFonts w:ascii="Open Sans" w:hAnsi="Open Sans" w:cs="Open Sans"/>
          <w:sz w:val="24"/>
          <w:szCs w:val="24"/>
        </w:rPr>
        <w:t xml:space="preserve"> (enhanced or otherwise)</w:t>
      </w:r>
      <w:r w:rsidRPr="00E9434C">
        <w:rPr>
          <w:rFonts w:ascii="Open Sans" w:hAnsi="Open Sans" w:cs="Open Sans"/>
          <w:sz w:val="24"/>
          <w:szCs w:val="24"/>
        </w:rPr>
        <w:t xml:space="preserve">. </w:t>
      </w:r>
    </w:p>
    <w:p w:rsidR="00622DF1" w:rsidRPr="00E9434C" w:rsidRDefault="00AC43EA" w:rsidP="00E47EE8">
      <w:pPr>
        <w:pStyle w:val="ListParagraph"/>
        <w:numPr>
          <w:ilvl w:val="0"/>
          <w:numId w:val="22"/>
        </w:numPr>
        <w:rPr>
          <w:rFonts w:ascii="Open Sans" w:hAnsi="Open Sans" w:cs="Open Sans"/>
          <w:sz w:val="24"/>
          <w:szCs w:val="24"/>
        </w:rPr>
      </w:pPr>
      <w:r w:rsidRPr="00E9434C">
        <w:rPr>
          <w:rFonts w:ascii="Open Sans" w:hAnsi="Open Sans" w:cs="Open Sans"/>
          <w:sz w:val="24"/>
          <w:szCs w:val="24"/>
        </w:rPr>
        <w:t>Pitches must not be sub-</w:t>
      </w:r>
      <w:r w:rsidR="00772610" w:rsidRPr="00E9434C">
        <w:rPr>
          <w:rFonts w:ascii="Open Sans" w:hAnsi="Open Sans" w:cs="Open Sans"/>
          <w:sz w:val="24"/>
          <w:szCs w:val="24"/>
        </w:rPr>
        <w:t>let but can be shared if agreed by the council at time of application.</w:t>
      </w:r>
    </w:p>
    <w:p w:rsidR="0081501D" w:rsidRPr="00E9434C" w:rsidRDefault="00A50833" w:rsidP="00E47EE8">
      <w:pPr>
        <w:pStyle w:val="ListParagraph"/>
        <w:numPr>
          <w:ilvl w:val="0"/>
          <w:numId w:val="22"/>
        </w:numPr>
        <w:rPr>
          <w:rFonts w:ascii="Open Sans" w:hAnsi="Open Sans" w:cs="Open Sans"/>
          <w:sz w:val="24"/>
          <w:szCs w:val="24"/>
        </w:rPr>
      </w:pPr>
      <w:r w:rsidRPr="00E9434C">
        <w:rPr>
          <w:rFonts w:ascii="Open Sans" w:hAnsi="Open Sans" w:cs="Open Sans"/>
          <w:sz w:val="24"/>
          <w:szCs w:val="24"/>
        </w:rPr>
        <w:t>Traders are responsible for erecting and dismantling their own stalls</w:t>
      </w:r>
    </w:p>
    <w:p w:rsidR="00A50833" w:rsidRPr="00E9434C" w:rsidRDefault="0081501D" w:rsidP="00E47EE8">
      <w:pPr>
        <w:pStyle w:val="ListParagraph"/>
        <w:numPr>
          <w:ilvl w:val="0"/>
          <w:numId w:val="22"/>
        </w:numPr>
        <w:rPr>
          <w:rFonts w:ascii="Open Sans" w:hAnsi="Open Sans" w:cs="Open Sans"/>
          <w:sz w:val="24"/>
          <w:szCs w:val="24"/>
        </w:rPr>
      </w:pPr>
      <w:r w:rsidRPr="00E9434C">
        <w:rPr>
          <w:rFonts w:ascii="Open Sans" w:hAnsi="Open Sans" w:cs="Open Sans"/>
          <w:sz w:val="24"/>
          <w:szCs w:val="24"/>
        </w:rPr>
        <w:t>T</w:t>
      </w:r>
      <w:r w:rsidR="00A50833" w:rsidRPr="00E9434C">
        <w:rPr>
          <w:rFonts w:ascii="Open Sans" w:hAnsi="Open Sans" w:cs="Open Sans"/>
          <w:sz w:val="24"/>
          <w:szCs w:val="24"/>
        </w:rPr>
        <w:t xml:space="preserve">he </w:t>
      </w:r>
      <w:r w:rsidR="00CA3E32" w:rsidRPr="00E9434C">
        <w:rPr>
          <w:rFonts w:ascii="Open Sans" w:hAnsi="Open Sans" w:cs="Open Sans"/>
          <w:sz w:val="24"/>
          <w:szCs w:val="24"/>
        </w:rPr>
        <w:t xml:space="preserve">trader’s </w:t>
      </w:r>
      <w:r w:rsidR="0087780F" w:rsidRPr="00E9434C">
        <w:rPr>
          <w:rFonts w:ascii="Open Sans" w:hAnsi="Open Sans" w:cs="Open Sans"/>
          <w:sz w:val="24"/>
          <w:szCs w:val="24"/>
        </w:rPr>
        <w:t>“Enhanced Street Trading C</w:t>
      </w:r>
      <w:r w:rsidR="00CA3E32" w:rsidRPr="00E9434C">
        <w:rPr>
          <w:rFonts w:ascii="Open Sans" w:hAnsi="Open Sans" w:cs="Open Sans"/>
          <w:sz w:val="24"/>
          <w:szCs w:val="24"/>
        </w:rPr>
        <w:t>onsent</w:t>
      </w:r>
      <w:r w:rsidR="0087780F" w:rsidRPr="00E9434C">
        <w:rPr>
          <w:rFonts w:ascii="Open Sans" w:hAnsi="Open Sans" w:cs="Open Sans"/>
          <w:sz w:val="24"/>
          <w:szCs w:val="24"/>
        </w:rPr>
        <w:t>”</w:t>
      </w:r>
      <w:r w:rsidR="00CA3E32" w:rsidRPr="00E9434C">
        <w:rPr>
          <w:rFonts w:ascii="Open Sans" w:hAnsi="Open Sans" w:cs="Open Sans"/>
          <w:sz w:val="24"/>
          <w:szCs w:val="24"/>
        </w:rPr>
        <w:t xml:space="preserve"> </w:t>
      </w:r>
      <w:r w:rsidR="00A50833" w:rsidRPr="00E9434C">
        <w:rPr>
          <w:rFonts w:ascii="Open Sans" w:hAnsi="Open Sans" w:cs="Open Sans"/>
          <w:sz w:val="24"/>
          <w:szCs w:val="24"/>
        </w:rPr>
        <w:t>must be displayed</w:t>
      </w:r>
      <w:r w:rsidRPr="00E9434C">
        <w:rPr>
          <w:rFonts w:ascii="Open Sans" w:hAnsi="Open Sans" w:cs="Open Sans"/>
          <w:sz w:val="24"/>
          <w:szCs w:val="24"/>
        </w:rPr>
        <w:t xml:space="preserve"> at all times whilst trading</w:t>
      </w:r>
      <w:r w:rsidR="00A50833" w:rsidRPr="00E9434C">
        <w:rPr>
          <w:rFonts w:ascii="Open Sans" w:hAnsi="Open Sans" w:cs="Open Sans"/>
          <w:sz w:val="24"/>
          <w:szCs w:val="24"/>
        </w:rPr>
        <w:t>.</w:t>
      </w:r>
      <w:r w:rsidR="00772610" w:rsidRPr="00E9434C">
        <w:rPr>
          <w:rFonts w:ascii="Open Sans" w:hAnsi="Open Sans" w:cs="Open Sans"/>
          <w:sz w:val="24"/>
          <w:szCs w:val="24"/>
        </w:rPr>
        <w:t xml:space="preserve"> </w:t>
      </w:r>
    </w:p>
    <w:p w:rsidR="00A50833"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 xml:space="preserve">Traders may </w:t>
      </w:r>
      <w:r w:rsidR="0087780F" w:rsidRPr="00E9434C">
        <w:rPr>
          <w:rFonts w:ascii="Open Sans" w:hAnsi="Open Sans" w:cs="Open Sans"/>
          <w:sz w:val="24"/>
          <w:szCs w:val="24"/>
        </w:rPr>
        <w:t xml:space="preserve">only </w:t>
      </w:r>
      <w:r w:rsidRPr="00E9434C">
        <w:rPr>
          <w:rFonts w:ascii="Open Sans" w:hAnsi="Open Sans" w:cs="Open Sans"/>
          <w:sz w:val="24"/>
          <w:szCs w:val="24"/>
        </w:rPr>
        <w:t xml:space="preserve">sell goods agreed with the </w:t>
      </w:r>
      <w:r w:rsidR="00AD2CD3" w:rsidRPr="00E9434C">
        <w:rPr>
          <w:rFonts w:ascii="Open Sans" w:hAnsi="Open Sans" w:cs="Open Sans"/>
          <w:sz w:val="24"/>
          <w:szCs w:val="24"/>
        </w:rPr>
        <w:t>council</w:t>
      </w:r>
      <w:r w:rsidRPr="00E9434C">
        <w:rPr>
          <w:rFonts w:ascii="Open Sans" w:hAnsi="Open Sans" w:cs="Open Sans"/>
          <w:sz w:val="24"/>
          <w:szCs w:val="24"/>
        </w:rPr>
        <w:t xml:space="preserve"> </w:t>
      </w:r>
      <w:r w:rsidR="00943656" w:rsidRPr="00E9434C">
        <w:rPr>
          <w:rFonts w:ascii="Open Sans" w:hAnsi="Open Sans" w:cs="Open Sans"/>
          <w:sz w:val="24"/>
          <w:szCs w:val="24"/>
        </w:rPr>
        <w:t xml:space="preserve">at the time of application </w:t>
      </w:r>
      <w:r w:rsidRPr="00E9434C">
        <w:rPr>
          <w:rFonts w:ascii="Open Sans" w:hAnsi="Open Sans" w:cs="Open Sans"/>
          <w:sz w:val="24"/>
          <w:szCs w:val="24"/>
        </w:rPr>
        <w:t xml:space="preserve">and </w:t>
      </w:r>
      <w:r w:rsidR="0087780F" w:rsidRPr="00E9434C">
        <w:rPr>
          <w:rFonts w:ascii="Open Sans" w:hAnsi="Open Sans" w:cs="Open Sans"/>
          <w:sz w:val="24"/>
          <w:szCs w:val="24"/>
        </w:rPr>
        <w:t>any changes must be agreed in writing</w:t>
      </w:r>
      <w:r w:rsidR="00943656" w:rsidRPr="00E9434C">
        <w:rPr>
          <w:rFonts w:ascii="Open Sans" w:hAnsi="Open Sans" w:cs="Open Sans"/>
          <w:sz w:val="24"/>
          <w:szCs w:val="24"/>
        </w:rPr>
        <w:t xml:space="preserve"> before they are made</w:t>
      </w:r>
      <w:r w:rsidRPr="00E9434C">
        <w:rPr>
          <w:rFonts w:ascii="Open Sans" w:hAnsi="Open Sans" w:cs="Open Sans"/>
          <w:sz w:val="24"/>
          <w:szCs w:val="24"/>
        </w:rPr>
        <w:t>.</w:t>
      </w:r>
    </w:p>
    <w:p w:rsidR="00A50833"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Traders must ensure that during trading hours pitches are presentable and in keeping with the market.</w:t>
      </w:r>
    </w:p>
    <w:p w:rsidR="00497B45" w:rsidRPr="00E9434C" w:rsidRDefault="00A50833"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With the exception of stalls selling electrical goods, CDs and records, the use of amplified sound is</w:t>
      </w:r>
      <w:r w:rsidR="00CA3E32" w:rsidRPr="00E9434C">
        <w:rPr>
          <w:rFonts w:ascii="Open Sans" w:hAnsi="Open Sans" w:cs="Open Sans"/>
          <w:sz w:val="24"/>
          <w:szCs w:val="24"/>
        </w:rPr>
        <w:t xml:space="preserve"> </w:t>
      </w:r>
      <w:r w:rsidRPr="00E9434C">
        <w:rPr>
          <w:rFonts w:ascii="Open Sans" w:hAnsi="Open Sans" w:cs="Open Sans"/>
          <w:sz w:val="24"/>
          <w:szCs w:val="24"/>
        </w:rPr>
        <w:t xml:space="preserve">prohibited. </w:t>
      </w:r>
      <w:r w:rsidR="00497B45" w:rsidRPr="00E9434C">
        <w:rPr>
          <w:rFonts w:ascii="Open Sans" w:hAnsi="Open Sans" w:cs="Open Sans"/>
          <w:sz w:val="24"/>
          <w:szCs w:val="24"/>
        </w:rPr>
        <w:t xml:space="preserve">In all cases the volume of the music must be at </w:t>
      </w:r>
      <w:r w:rsidR="00497B45" w:rsidRPr="00E9434C">
        <w:rPr>
          <w:rFonts w:ascii="Open Sans" w:hAnsi="Open Sans" w:cs="Open Sans"/>
          <w:sz w:val="24"/>
          <w:szCs w:val="24"/>
        </w:rPr>
        <w:lastRenderedPageBreak/>
        <w:t xml:space="preserve">an ambient or background level. You must turn the music </w:t>
      </w:r>
      <w:r w:rsidR="0081501D" w:rsidRPr="00E9434C">
        <w:rPr>
          <w:rFonts w:ascii="Open Sans" w:hAnsi="Open Sans" w:cs="Open Sans"/>
          <w:sz w:val="24"/>
          <w:szCs w:val="24"/>
        </w:rPr>
        <w:t xml:space="preserve">down or </w:t>
      </w:r>
      <w:r w:rsidR="00497B45" w:rsidRPr="00E9434C">
        <w:rPr>
          <w:rFonts w:ascii="Open Sans" w:hAnsi="Open Sans" w:cs="Open Sans"/>
          <w:sz w:val="24"/>
          <w:szCs w:val="24"/>
        </w:rPr>
        <w:t xml:space="preserve">off </w:t>
      </w:r>
      <w:r w:rsidR="00622DF1" w:rsidRPr="00E9434C">
        <w:rPr>
          <w:rFonts w:ascii="Open Sans" w:hAnsi="Open Sans" w:cs="Open Sans"/>
          <w:sz w:val="24"/>
          <w:szCs w:val="24"/>
        </w:rPr>
        <w:t>if requested to do so by a council o</w:t>
      </w:r>
      <w:r w:rsidR="00497B45" w:rsidRPr="00E9434C">
        <w:rPr>
          <w:rFonts w:ascii="Open Sans" w:hAnsi="Open Sans" w:cs="Open Sans"/>
          <w:sz w:val="24"/>
          <w:szCs w:val="24"/>
        </w:rPr>
        <w:t xml:space="preserve">fficer. </w:t>
      </w:r>
    </w:p>
    <w:p w:rsidR="00A50833" w:rsidRPr="00E9434C" w:rsidRDefault="00497B45" w:rsidP="00CA3E32">
      <w:pPr>
        <w:pStyle w:val="ListParagraph"/>
        <w:numPr>
          <w:ilvl w:val="0"/>
          <w:numId w:val="22"/>
        </w:numPr>
        <w:rPr>
          <w:rFonts w:ascii="Open Sans" w:hAnsi="Open Sans" w:cs="Open Sans"/>
          <w:sz w:val="24"/>
          <w:szCs w:val="24"/>
        </w:rPr>
      </w:pPr>
      <w:r w:rsidRPr="00E9434C">
        <w:rPr>
          <w:rFonts w:ascii="Open Sans" w:hAnsi="Open Sans" w:cs="Open Sans"/>
          <w:sz w:val="24"/>
          <w:szCs w:val="24"/>
        </w:rPr>
        <w:t xml:space="preserve">If you wish to have music at a volume above a background level this is likely to require an additional authorisation and you should contact: </w:t>
      </w:r>
      <w:hyperlink r:id="rId15" w:history="1">
        <w:r w:rsidRPr="00E9434C">
          <w:rPr>
            <w:rStyle w:val="Hyperlink"/>
            <w:rFonts w:cs="Open Sans"/>
            <w:szCs w:val="24"/>
          </w:rPr>
          <w:t>community.protection@eastherts.gov.uk</w:t>
        </w:r>
      </w:hyperlink>
      <w:r w:rsidRPr="00E9434C">
        <w:rPr>
          <w:rFonts w:ascii="Open Sans" w:hAnsi="Open Sans" w:cs="Open Sans"/>
          <w:sz w:val="24"/>
          <w:szCs w:val="24"/>
        </w:rPr>
        <w:t>.</w:t>
      </w:r>
    </w:p>
    <w:p w:rsidR="00E9434C" w:rsidRPr="00E9434C" w:rsidRDefault="00622DF1" w:rsidP="0021739C">
      <w:pPr>
        <w:pStyle w:val="ListParagraph"/>
        <w:numPr>
          <w:ilvl w:val="0"/>
          <w:numId w:val="22"/>
        </w:numPr>
      </w:pPr>
      <w:r w:rsidRPr="00E9434C">
        <w:rPr>
          <w:rFonts w:ascii="Open Sans" w:hAnsi="Open Sans" w:cs="Open Sans"/>
          <w:sz w:val="24"/>
          <w:szCs w:val="24"/>
        </w:rPr>
        <w:t>East Herts c</w:t>
      </w:r>
      <w:r w:rsidR="00A50833" w:rsidRPr="00E9434C">
        <w:rPr>
          <w:rFonts w:ascii="Open Sans" w:hAnsi="Open Sans" w:cs="Open Sans"/>
          <w:sz w:val="24"/>
          <w:szCs w:val="24"/>
        </w:rPr>
        <w:t>ouncil reserve the right</w:t>
      </w:r>
      <w:r w:rsidR="00AC43EA" w:rsidRPr="00E9434C">
        <w:rPr>
          <w:rFonts w:ascii="Open Sans" w:hAnsi="Open Sans" w:cs="Open Sans"/>
          <w:sz w:val="24"/>
          <w:szCs w:val="24"/>
        </w:rPr>
        <w:t xml:space="preserve"> to re-</w:t>
      </w:r>
      <w:r w:rsidR="00A50833" w:rsidRPr="00E9434C">
        <w:rPr>
          <w:rFonts w:ascii="Open Sans" w:hAnsi="Open Sans" w:cs="Open Sans"/>
          <w:sz w:val="24"/>
          <w:szCs w:val="24"/>
        </w:rPr>
        <w:t xml:space="preserve">designate pitches </w:t>
      </w:r>
      <w:r w:rsidR="00497B45" w:rsidRPr="00E9434C">
        <w:rPr>
          <w:rFonts w:ascii="Open Sans" w:hAnsi="Open Sans" w:cs="Open Sans"/>
          <w:sz w:val="24"/>
          <w:szCs w:val="24"/>
        </w:rPr>
        <w:t>at its discretion at any time</w:t>
      </w:r>
      <w:r w:rsidR="00A50833" w:rsidRPr="00E9434C">
        <w:rPr>
          <w:rFonts w:ascii="Open Sans" w:hAnsi="Open Sans" w:cs="Open Sans"/>
          <w:sz w:val="24"/>
          <w:szCs w:val="24"/>
        </w:rPr>
        <w:t>.</w:t>
      </w:r>
    </w:p>
    <w:p w:rsidR="00A50833" w:rsidRPr="00E9434C" w:rsidRDefault="00A50833" w:rsidP="00AC43EA">
      <w:pPr>
        <w:pStyle w:val="Heading2"/>
        <w:rPr>
          <w:sz w:val="28"/>
          <w:szCs w:val="28"/>
        </w:rPr>
      </w:pPr>
      <w:r w:rsidRPr="00E9434C">
        <w:rPr>
          <w:sz w:val="28"/>
          <w:szCs w:val="28"/>
        </w:rPr>
        <w:t>Trading hours</w:t>
      </w:r>
    </w:p>
    <w:p w:rsidR="00A50833" w:rsidRPr="00E9434C" w:rsidRDefault="00A50833" w:rsidP="00AC43EA">
      <w:pPr>
        <w:pStyle w:val="ListParagraph"/>
        <w:numPr>
          <w:ilvl w:val="0"/>
          <w:numId w:val="23"/>
        </w:numPr>
        <w:rPr>
          <w:rFonts w:ascii="Open Sans" w:hAnsi="Open Sans" w:cs="Open Sans"/>
          <w:sz w:val="24"/>
          <w:szCs w:val="24"/>
        </w:rPr>
      </w:pPr>
      <w:r w:rsidRPr="00E9434C">
        <w:rPr>
          <w:rFonts w:ascii="Open Sans" w:hAnsi="Open Sans" w:cs="Open Sans"/>
          <w:sz w:val="24"/>
          <w:szCs w:val="24"/>
        </w:rPr>
        <w:t>Trading hours:</w:t>
      </w:r>
    </w:p>
    <w:p w:rsidR="00A50833" w:rsidRPr="00E9434C" w:rsidRDefault="00A50833" w:rsidP="0081501D">
      <w:pPr>
        <w:pStyle w:val="ListParagraph"/>
        <w:numPr>
          <w:ilvl w:val="0"/>
          <w:numId w:val="40"/>
        </w:numPr>
        <w:ind w:left="1134"/>
        <w:rPr>
          <w:rFonts w:ascii="Open Sans" w:hAnsi="Open Sans" w:cs="Open Sans"/>
          <w:sz w:val="24"/>
          <w:szCs w:val="24"/>
        </w:rPr>
      </w:pPr>
      <w:r w:rsidRPr="00E9434C">
        <w:rPr>
          <w:rFonts w:ascii="Open Sans" w:hAnsi="Open Sans" w:cs="Open Sans"/>
          <w:b/>
          <w:sz w:val="24"/>
          <w:szCs w:val="24"/>
        </w:rPr>
        <w:t>Ware</w:t>
      </w:r>
      <w:r w:rsidRPr="00E9434C">
        <w:rPr>
          <w:rFonts w:ascii="Open Sans" w:hAnsi="Open Sans" w:cs="Open Sans"/>
          <w:sz w:val="24"/>
          <w:szCs w:val="24"/>
        </w:rPr>
        <w:t xml:space="preserve"> </w:t>
      </w:r>
      <w:r w:rsidR="00565875" w:rsidRPr="00E9434C">
        <w:rPr>
          <w:rFonts w:ascii="Open Sans" w:hAnsi="Open Sans" w:cs="Open Sans"/>
          <w:sz w:val="24"/>
          <w:szCs w:val="24"/>
        </w:rPr>
        <w:t xml:space="preserve">(Commercial) </w:t>
      </w:r>
      <w:r w:rsidRPr="00E9434C">
        <w:rPr>
          <w:rFonts w:ascii="Open Sans" w:hAnsi="Open Sans" w:cs="Open Sans"/>
          <w:sz w:val="24"/>
          <w:szCs w:val="24"/>
        </w:rPr>
        <w:t xml:space="preserve">Tuesday </w:t>
      </w:r>
      <w:r w:rsidR="00CD7599" w:rsidRPr="00E9434C">
        <w:rPr>
          <w:rFonts w:ascii="Open Sans" w:hAnsi="Open Sans" w:cs="Open Sans"/>
          <w:sz w:val="24"/>
          <w:szCs w:val="24"/>
        </w:rPr>
        <w:t>8</w:t>
      </w:r>
      <w:r w:rsidRPr="00E9434C">
        <w:rPr>
          <w:rFonts w:ascii="Open Sans" w:hAnsi="Open Sans" w:cs="Open Sans"/>
          <w:sz w:val="24"/>
          <w:szCs w:val="24"/>
        </w:rPr>
        <w:t>am - 6pm</w:t>
      </w:r>
    </w:p>
    <w:p w:rsidR="00A50833" w:rsidRPr="00E9434C" w:rsidRDefault="00A50833" w:rsidP="0081501D">
      <w:pPr>
        <w:pStyle w:val="ListParagraph"/>
        <w:numPr>
          <w:ilvl w:val="0"/>
          <w:numId w:val="40"/>
        </w:numPr>
        <w:ind w:left="1134"/>
        <w:rPr>
          <w:rFonts w:ascii="Open Sans" w:hAnsi="Open Sans" w:cs="Open Sans"/>
          <w:sz w:val="24"/>
          <w:szCs w:val="24"/>
        </w:rPr>
      </w:pPr>
      <w:r w:rsidRPr="00E9434C">
        <w:rPr>
          <w:rFonts w:ascii="Open Sans" w:hAnsi="Open Sans" w:cs="Open Sans"/>
          <w:b/>
          <w:sz w:val="24"/>
          <w:szCs w:val="24"/>
        </w:rPr>
        <w:t>Hertford</w:t>
      </w:r>
      <w:r w:rsidRPr="00E9434C">
        <w:rPr>
          <w:rFonts w:ascii="Open Sans" w:hAnsi="Open Sans" w:cs="Open Sans"/>
          <w:sz w:val="24"/>
          <w:szCs w:val="24"/>
        </w:rPr>
        <w:t xml:space="preserve"> </w:t>
      </w:r>
      <w:r w:rsidR="00565875" w:rsidRPr="00E9434C">
        <w:rPr>
          <w:rFonts w:ascii="Open Sans" w:hAnsi="Open Sans" w:cs="Open Sans"/>
          <w:sz w:val="24"/>
          <w:szCs w:val="24"/>
        </w:rPr>
        <w:t xml:space="preserve">(Commercial) </w:t>
      </w:r>
      <w:r w:rsidRPr="00E9434C">
        <w:rPr>
          <w:rFonts w:ascii="Open Sans" w:hAnsi="Open Sans" w:cs="Open Sans"/>
          <w:sz w:val="24"/>
          <w:szCs w:val="24"/>
        </w:rPr>
        <w:t xml:space="preserve">Saturday </w:t>
      </w:r>
      <w:r w:rsidR="00CD7599" w:rsidRPr="00E9434C">
        <w:rPr>
          <w:rFonts w:ascii="Open Sans" w:hAnsi="Open Sans" w:cs="Open Sans"/>
          <w:sz w:val="24"/>
          <w:szCs w:val="24"/>
        </w:rPr>
        <w:t>8</w:t>
      </w:r>
      <w:r w:rsidRPr="00E9434C">
        <w:rPr>
          <w:rFonts w:ascii="Open Sans" w:hAnsi="Open Sans" w:cs="Open Sans"/>
          <w:sz w:val="24"/>
          <w:szCs w:val="24"/>
        </w:rPr>
        <w:t>am - 6pm</w:t>
      </w:r>
    </w:p>
    <w:p w:rsidR="00A50833" w:rsidRPr="00E9434C" w:rsidRDefault="00A50833" w:rsidP="0081501D">
      <w:pPr>
        <w:pStyle w:val="ListParagraph"/>
        <w:numPr>
          <w:ilvl w:val="0"/>
          <w:numId w:val="40"/>
        </w:numPr>
        <w:ind w:left="1134"/>
        <w:rPr>
          <w:rFonts w:ascii="Open Sans" w:hAnsi="Open Sans" w:cs="Open Sans"/>
          <w:sz w:val="24"/>
          <w:szCs w:val="24"/>
        </w:rPr>
      </w:pPr>
      <w:r w:rsidRPr="00E9434C">
        <w:rPr>
          <w:rFonts w:ascii="Open Sans" w:hAnsi="Open Sans" w:cs="Open Sans"/>
          <w:b/>
          <w:sz w:val="24"/>
          <w:szCs w:val="24"/>
        </w:rPr>
        <w:t>Hertford</w:t>
      </w:r>
      <w:r w:rsidRPr="00E9434C">
        <w:rPr>
          <w:rFonts w:ascii="Open Sans" w:hAnsi="Open Sans" w:cs="Open Sans"/>
          <w:sz w:val="24"/>
          <w:szCs w:val="24"/>
        </w:rPr>
        <w:t xml:space="preserve"> </w:t>
      </w:r>
      <w:r w:rsidR="00565875" w:rsidRPr="00E9434C">
        <w:rPr>
          <w:rFonts w:ascii="Open Sans" w:hAnsi="Open Sans" w:cs="Open Sans"/>
          <w:sz w:val="24"/>
          <w:szCs w:val="24"/>
        </w:rPr>
        <w:t>(</w:t>
      </w:r>
      <w:r w:rsidRPr="00E9434C">
        <w:rPr>
          <w:rFonts w:ascii="Open Sans" w:hAnsi="Open Sans" w:cs="Open Sans"/>
          <w:sz w:val="24"/>
          <w:szCs w:val="24"/>
        </w:rPr>
        <w:t>Farmers</w:t>
      </w:r>
      <w:r w:rsidR="00565875" w:rsidRPr="00E9434C">
        <w:rPr>
          <w:rFonts w:ascii="Open Sans" w:hAnsi="Open Sans" w:cs="Open Sans"/>
          <w:sz w:val="24"/>
          <w:szCs w:val="24"/>
        </w:rPr>
        <w:t>)</w:t>
      </w:r>
      <w:r w:rsidRPr="00E9434C">
        <w:rPr>
          <w:rFonts w:ascii="Open Sans" w:hAnsi="Open Sans" w:cs="Open Sans"/>
          <w:sz w:val="24"/>
          <w:szCs w:val="24"/>
        </w:rPr>
        <w:t xml:space="preserve"> 8.30am to 1pm</w:t>
      </w:r>
    </w:p>
    <w:p w:rsidR="00A50833" w:rsidRPr="00E9434C" w:rsidRDefault="00A50833" w:rsidP="00AC43EA">
      <w:pPr>
        <w:pStyle w:val="ListParagraph"/>
        <w:numPr>
          <w:ilvl w:val="0"/>
          <w:numId w:val="23"/>
        </w:numPr>
        <w:rPr>
          <w:rFonts w:ascii="Open Sans" w:hAnsi="Open Sans" w:cs="Open Sans"/>
          <w:sz w:val="24"/>
          <w:szCs w:val="24"/>
        </w:rPr>
      </w:pPr>
      <w:r w:rsidRPr="00E9434C">
        <w:rPr>
          <w:rFonts w:ascii="Open Sans" w:hAnsi="Open Sans" w:cs="Open Sans"/>
          <w:sz w:val="24"/>
          <w:szCs w:val="24"/>
        </w:rPr>
        <w:t xml:space="preserve">No trader may begin to clear their stall </w:t>
      </w:r>
      <w:r w:rsidR="00CD7599" w:rsidRPr="00E9434C">
        <w:rPr>
          <w:rFonts w:ascii="Open Sans" w:hAnsi="Open Sans" w:cs="Open Sans"/>
          <w:sz w:val="24"/>
          <w:szCs w:val="24"/>
        </w:rPr>
        <w:t>before 4pm</w:t>
      </w:r>
      <w:r w:rsidR="00497B45" w:rsidRPr="00E9434C">
        <w:rPr>
          <w:rFonts w:ascii="Open Sans" w:hAnsi="Open Sans" w:cs="Open Sans"/>
          <w:sz w:val="24"/>
          <w:szCs w:val="24"/>
        </w:rPr>
        <w:t xml:space="preserve"> (Ware &amp; Hertford Commercial)</w:t>
      </w:r>
      <w:r w:rsidR="00CD7599" w:rsidRPr="00E9434C">
        <w:rPr>
          <w:rFonts w:ascii="Open Sans" w:hAnsi="Open Sans" w:cs="Open Sans"/>
          <w:sz w:val="24"/>
          <w:szCs w:val="24"/>
        </w:rPr>
        <w:t>.</w:t>
      </w:r>
    </w:p>
    <w:p w:rsidR="00497B45" w:rsidRPr="00E9434C" w:rsidRDefault="00A50833" w:rsidP="00AC43EA">
      <w:pPr>
        <w:pStyle w:val="ListParagraph"/>
        <w:numPr>
          <w:ilvl w:val="0"/>
          <w:numId w:val="23"/>
        </w:numPr>
        <w:rPr>
          <w:rFonts w:ascii="Open Sans" w:hAnsi="Open Sans" w:cs="Open Sans"/>
          <w:sz w:val="24"/>
          <w:szCs w:val="24"/>
        </w:rPr>
      </w:pPr>
      <w:r w:rsidRPr="00E9434C">
        <w:rPr>
          <w:rFonts w:ascii="Open Sans" w:hAnsi="Open Sans" w:cs="Open Sans"/>
          <w:sz w:val="24"/>
          <w:szCs w:val="24"/>
        </w:rPr>
        <w:t>The market place must be cleared</w:t>
      </w:r>
      <w:r w:rsidR="00497B45" w:rsidRPr="00E9434C">
        <w:rPr>
          <w:rFonts w:ascii="Open Sans" w:hAnsi="Open Sans" w:cs="Open Sans"/>
          <w:sz w:val="24"/>
          <w:szCs w:val="24"/>
        </w:rPr>
        <w:t>:</w:t>
      </w:r>
    </w:p>
    <w:p w:rsidR="00497B45" w:rsidRPr="00E9434C" w:rsidRDefault="00497B45" w:rsidP="0081501D">
      <w:pPr>
        <w:pStyle w:val="ListParagraph"/>
        <w:numPr>
          <w:ilvl w:val="0"/>
          <w:numId w:val="41"/>
        </w:numPr>
        <w:ind w:left="1134"/>
        <w:rPr>
          <w:rFonts w:ascii="Open Sans" w:hAnsi="Open Sans" w:cs="Open Sans"/>
          <w:sz w:val="24"/>
          <w:szCs w:val="24"/>
        </w:rPr>
      </w:pPr>
      <w:r w:rsidRPr="00E9434C">
        <w:rPr>
          <w:rFonts w:ascii="Open Sans" w:hAnsi="Open Sans" w:cs="Open Sans"/>
          <w:b/>
          <w:sz w:val="24"/>
          <w:szCs w:val="24"/>
        </w:rPr>
        <w:t>Hertford</w:t>
      </w:r>
      <w:r w:rsidRPr="00E9434C">
        <w:rPr>
          <w:rFonts w:ascii="Open Sans" w:hAnsi="Open Sans" w:cs="Open Sans"/>
          <w:sz w:val="24"/>
          <w:szCs w:val="24"/>
        </w:rPr>
        <w:t xml:space="preserve"> (Commercial) </w:t>
      </w:r>
      <w:r w:rsidR="00A50833" w:rsidRPr="00E9434C">
        <w:rPr>
          <w:rFonts w:ascii="Open Sans" w:hAnsi="Open Sans" w:cs="Open Sans"/>
          <w:sz w:val="24"/>
          <w:szCs w:val="24"/>
        </w:rPr>
        <w:t>by 6.</w:t>
      </w:r>
      <w:r w:rsidR="00E94670" w:rsidRPr="00E9434C">
        <w:rPr>
          <w:rFonts w:ascii="Open Sans" w:hAnsi="Open Sans" w:cs="Open Sans"/>
          <w:sz w:val="24"/>
          <w:szCs w:val="24"/>
        </w:rPr>
        <w:t>3</w:t>
      </w:r>
      <w:r w:rsidR="00CD7599" w:rsidRPr="00E9434C">
        <w:rPr>
          <w:rFonts w:ascii="Open Sans" w:hAnsi="Open Sans" w:cs="Open Sans"/>
          <w:sz w:val="24"/>
          <w:szCs w:val="24"/>
        </w:rPr>
        <w:t>0</w:t>
      </w:r>
      <w:r w:rsidR="00A50833" w:rsidRPr="00E9434C">
        <w:rPr>
          <w:rFonts w:ascii="Open Sans" w:hAnsi="Open Sans" w:cs="Open Sans"/>
          <w:sz w:val="24"/>
          <w:szCs w:val="24"/>
        </w:rPr>
        <w:t>pm on the day of trading</w:t>
      </w:r>
    </w:p>
    <w:p w:rsidR="00A50833" w:rsidRPr="00E9434C" w:rsidRDefault="00497B45" w:rsidP="0081501D">
      <w:pPr>
        <w:pStyle w:val="ListParagraph"/>
        <w:numPr>
          <w:ilvl w:val="0"/>
          <w:numId w:val="41"/>
        </w:numPr>
        <w:ind w:left="1134"/>
        <w:rPr>
          <w:rFonts w:ascii="Open Sans" w:hAnsi="Open Sans" w:cs="Open Sans"/>
          <w:sz w:val="24"/>
          <w:szCs w:val="24"/>
        </w:rPr>
      </w:pPr>
      <w:r w:rsidRPr="00E9434C">
        <w:rPr>
          <w:rFonts w:ascii="Open Sans" w:hAnsi="Open Sans" w:cs="Open Sans"/>
          <w:b/>
          <w:sz w:val="24"/>
          <w:szCs w:val="24"/>
        </w:rPr>
        <w:t>Ware</w:t>
      </w:r>
      <w:r w:rsidRPr="00E9434C">
        <w:rPr>
          <w:rFonts w:ascii="Open Sans" w:hAnsi="Open Sans" w:cs="Open Sans"/>
          <w:sz w:val="24"/>
          <w:szCs w:val="24"/>
        </w:rPr>
        <w:t xml:space="preserve"> (Commercial)</w:t>
      </w:r>
      <w:r w:rsidR="00565875" w:rsidRPr="00E9434C">
        <w:rPr>
          <w:rFonts w:ascii="Open Sans" w:hAnsi="Open Sans" w:cs="Open Sans"/>
          <w:sz w:val="24"/>
          <w:szCs w:val="24"/>
        </w:rPr>
        <w:t xml:space="preserve"> by</w:t>
      </w:r>
      <w:r w:rsidR="00A50833" w:rsidRPr="00E9434C">
        <w:rPr>
          <w:rFonts w:ascii="Open Sans" w:hAnsi="Open Sans" w:cs="Open Sans"/>
          <w:sz w:val="24"/>
          <w:szCs w:val="24"/>
        </w:rPr>
        <w:t xml:space="preserve"> 7.30pm</w:t>
      </w:r>
      <w:r w:rsidRPr="00E9434C">
        <w:rPr>
          <w:rFonts w:ascii="Open Sans" w:hAnsi="Open Sans" w:cs="Open Sans"/>
          <w:sz w:val="24"/>
          <w:szCs w:val="24"/>
        </w:rPr>
        <w:t xml:space="preserve"> the day of trading</w:t>
      </w:r>
    </w:p>
    <w:p w:rsidR="00A50833" w:rsidRPr="00E9434C" w:rsidRDefault="00A50833" w:rsidP="00AC43EA">
      <w:pPr>
        <w:pStyle w:val="Heading2"/>
        <w:rPr>
          <w:sz w:val="28"/>
          <w:szCs w:val="28"/>
        </w:rPr>
      </w:pPr>
      <w:r w:rsidRPr="00E9434C">
        <w:rPr>
          <w:sz w:val="28"/>
          <w:szCs w:val="28"/>
        </w:rPr>
        <w:t>Parking</w:t>
      </w:r>
    </w:p>
    <w:p w:rsidR="00E94670" w:rsidRPr="00E9434C" w:rsidRDefault="00E94670" w:rsidP="00E94670">
      <w:pPr>
        <w:pStyle w:val="ListParagraph"/>
        <w:numPr>
          <w:ilvl w:val="0"/>
          <w:numId w:val="24"/>
        </w:numPr>
        <w:rPr>
          <w:rFonts w:ascii="Open Sans" w:hAnsi="Open Sans" w:cs="Open Sans"/>
          <w:sz w:val="24"/>
          <w:szCs w:val="24"/>
        </w:rPr>
      </w:pPr>
      <w:r w:rsidRPr="00E9434C">
        <w:rPr>
          <w:rFonts w:ascii="Open Sans" w:hAnsi="Open Sans" w:cs="Open Sans"/>
          <w:sz w:val="24"/>
          <w:szCs w:val="24"/>
        </w:rPr>
        <w:t xml:space="preserve">Vehicles will be allowed on the Enhanced Street Trading </w:t>
      </w:r>
      <w:r w:rsidR="0081501D" w:rsidRPr="00E9434C">
        <w:rPr>
          <w:rFonts w:ascii="Open Sans" w:hAnsi="Open Sans" w:cs="Open Sans"/>
          <w:sz w:val="24"/>
          <w:szCs w:val="24"/>
        </w:rPr>
        <w:t>Consent streets (</w:t>
      </w:r>
      <w:r w:rsidRPr="00E9434C">
        <w:rPr>
          <w:rFonts w:ascii="Open Sans" w:hAnsi="Open Sans" w:cs="Open Sans"/>
          <w:sz w:val="24"/>
          <w:szCs w:val="24"/>
        </w:rPr>
        <w:t>market areas</w:t>
      </w:r>
      <w:r w:rsidR="0081501D" w:rsidRPr="00E9434C">
        <w:rPr>
          <w:rFonts w:ascii="Open Sans" w:hAnsi="Open Sans" w:cs="Open Sans"/>
          <w:sz w:val="24"/>
          <w:szCs w:val="24"/>
        </w:rPr>
        <w:t>)</w:t>
      </w:r>
      <w:r w:rsidRPr="00E9434C">
        <w:rPr>
          <w:rFonts w:ascii="Open Sans" w:hAnsi="Open Sans" w:cs="Open Sans"/>
          <w:sz w:val="24"/>
          <w:szCs w:val="24"/>
        </w:rPr>
        <w:t xml:space="preserve"> whilst unloading and loading</w:t>
      </w:r>
      <w:r w:rsidR="0081501D" w:rsidRPr="00E9434C">
        <w:rPr>
          <w:rFonts w:ascii="Open Sans" w:hAnsi="Open Sans" w:cs="Open Sans"/>
          <w:sz w:val="24"/>
          <w:szCs w:val="24"/>
        </w:rPr>
        <w:t xml:space="preserve"> only</w:t>
      </w:r>
      <w:r w:rsidRPr="00E9434C">
        <w:rPr>
          <w:rFonts w:ascii="Open Sans" w:hAnsi="Open Sans" w:cs="Open Sans"/>
          <w:sz w:val="24"/>
          <w:szCs w:val="24"/>
        </w:rPr>
        <w:t>:</w:t>
      </w:r>
    </w:p>
    <w:p w:rsidR="00E94670" w:rsidRPr="00E9434C" w:rsidRDefault="00E94670" w:rsidP="00E94670">
      <w:pPr>
        <w:pStyle w:val="ListParagraph"/>
        <w:numPr>
          <w:ilvl w:val="0"/>
          <w:numId w:val="32"/>
        </w:numPr>
        <w:rPr>
          <w:rFonts w:ascii="Open Sans" w:hAnsi="Open Sans" w:cs="Open Sans"/>
          <w:sz w:val="24"/>
          <w:szCs w:val="24"/>
        </w:rPr>
      </w:pPr>
      <w:r w:rsidRPr="00E9434C">
        <w:rPr>
          <w:rFonts w:ascii="Open Sans" w:hAnsi="Open Sans" w:cs="Open Sans"/>
          <w:b/>
          <w:sz w:val="24"/>
          <w:szCs w:val="24"/>
        </w:rPr>
        <w:t>Ware</w:t>
      </w:r>
      <w:r w:rsidRPr="00E9434C">
        <w:rPr>
          <w:rFonts w:ascii="Open Sans" w:hAnsi="Open Sans" w:cs="Open Sans"/>
          <w:sz w:val="24"/>
          <w:szCs w:val="24"/>
        </w:rPr>
        <w:t xml:space="preserve"> (Commercial) Unloading vehicles must be removed by 08:00am, loading removed by 7.30pm </w:t>
      </w:r>
    </w:p>
    <w:p w:rsidR="00E94670" w:rsidRPr="00E9434C" w:rsidRDefault="00E94670" w:rsidP="00E94670">
      <w:pPr>
        <w:pStyle w:val="ListParagraph"/>
        <w:numPr>
          <w:ilvl w:val="0"/>
          <w:numId w:val="32"/>
        </w:numPr>
        <w:rPr>
          <w:rFonts w:ascii="Open Sans" w:hAnsi="Open Sans" w:cs="Open Sans"/>
          <w:sz w:val="24"/>
          <w:szCs w:val="24"/>
        </w:rPr>
      </w:pPr>
      <w:r w:rsidRPr="00E9434C">
        <w:rPr>
          <w:rFonts w:ascii="Open Sans" w:hAnsi="Open Sans" w:cs="Open Sans"/>
          <w:b/>
          <w:sz w:val="24"/>
          <w:szCs w:val="24"/>
        </w:rPr>
        <w:t>Hertford</w:t>
      </w:r>
      <w:r w:rsidRPr="00E9434C">
        <w:rPr>
          <w:rFonts w:ascii="Open Sans" w:hAnsi="Open Sans" w:cs="Open Sans"/>
          <w:sz w:val="24"/>
          <w:szCs w:val="24"/>
        </w:rPr>
        <w:t xml:space="preserve"> (Commercial) Unloading vehicles must be removed by 08:00am, loading removed by 6.30pm</w:t>
      </w:r>
    </w:p>
    <w:p w:rsidR="00E94670" w:rsidRPr="00E9434C" w:rsidRDefault="00E94670" w:rsidP="00E94670">
      <w:pPr>
        <w:pStyle w:val="ListParagraph"/>
        <w:numPr>
          <w:ilvl w:val="0"/>
          <w:numId w:val="32"/>
        </w:numPr>
        <w:rPr>
          <w:rFonts w:ascii="Open Sans" w:hAnsi="Open Sans" w:cs="Open Sans"/>
          <w:sz w:val="24"/>
          <w:szCs w:val="24"/>
        </w:rPr>
      </w:pPr>
      <w:r w:rsidRPr="00E9434C">
        <w:rPr>
          <w:rFonts w:ascii="Open Sans" w:hAnsi="Open Sans" w:cs="Open Sans"/>
          <w:b/>
          <w:sz w:val="24"/>
          <w:szCs w:val="24"/>
        </w:rPr>
        <w:t xml:space="preserve">Hertford </w:t>
      </w:r>
      <w:r w:rsidRPr="00E9434C">
        <w:rPr>
          <w:rFonts w:ascii="Open Sans" w:hAnsi="Open Sans" w:cs="Open Sans"/>
          <w:sz w:val="24"/>
          <w:szCs w:val="24"/>
        </w:rPr>
        <w:t>(Farmers) Unloading vehicles must be removed by 08:00am, loading removed by 1.30pm</w:t>
      </w:r>
    </w:p>
    <w:p w:rsidR="00E94670" w:rsidRPr="00E9434C" w:rsidRDefault="00E94670" w:rsidP="00AC43EA">
      <w:pPr>
        <w:pStyle w:val="ListParagraph"/>
        <w:numPr>
          <w:ilvl w:val="0"/>
          <w:numId w:val="24"/>
        </w:numPr>
        <w:rPr>
          <w:rFonts w:ascii="Open Sans" w:hAnsi="Open Sans" w:cs="Open Sans"/>
          <w:sz w:val="24"/>
          <w:szCs w:val="24"/>
        </w:rPr>
      </w:pPr>
      <w:r w:rsidRPr="00E9434C">
        <w:rPr>
          <w:rFonts w:ascii="Open Sans" w:hAnsi="Open Sans" w:cs="Open Sans"/>
          <w:sz w:val="24"/>
          <w:szCs w:val="24"/>
        </w:rPr>
        <w:t>N</w:t>
      </w:r>
      <w:r w:rsidR="00A50833" w:rsidRPr="00E9434C">
        <w:rPr>
          <w:rFonts w:ascii="Open Sans" w:hAnsi="Open Sans" w:cs="Open Sans"/>
          <w:sz w:val="24"/>
          <w:szCs w:val="24"/>
        </w:rPr>
        <w:t>o vehicle belonging to a trader or their staff may be</w:t>
      </w:r>
      <w:r w:rsidR="00AC43EA" w:rsidRPr="00E9434C">
        <w:rPr>
          <w:rFonts w:ascii="Open Sans" w:hAnsi="Open Sans" w:cs="Open Sans"/>
          <w:sz w:val="24"/>
          <w:szCs w:val="24"/>
        </w:rPr>
        <w:t xml:space="preserve"> </w:t>
      </w:r>
      <w:r w:rsidR="00A50833" w:rsidRPr="00E9434C">
        <w:rPr>
          <w:rFonts w:ascii="Open Sans" w:hAnsi="Open Sans" w:cs="Open Sans"/>
          <w:sz w:val="24"/>
          <w:szCs w:val="24"/>
        </w:rPr>
        <w:t xml:space="preserve">parked </w:t>
      </w:r>
      <w:r w:rsidR="00E66A0C" w:rsidRPr="00E9434C">
        <w:rPr>
          <w:rFonts w:ascii="Open Sans" w:hAnsi="Open Sans" w:cs="Open Sans"/>
          <w:sz w:val="24"/>
          <w:szCs w:val="24"/>
        </w:rPr>
        <w:t xml:space="preserve">in </w:t>
      </w:r>
      <w:r w:rsidRPr="00E9434C">
        <w:rPr>
          <w:rFonts w:ascii="Open Sans" w:hAnsi="Open Sans" w:cs="Open Sans"/>
          <w:sz w:val="24"/>
          <w:szCs w:val="24"/>
        </w:rPr>
        <w:t xml:space="preserve">a designated </w:t>
      </w:r>
      <w:r w:rsidR="0081501D" w:rsidRPr="00E9434C">
        <w:rPr>
          <w:rFonts w:ascii="Open Sans" w:hAnsi="Open Sans" w:cs="Open Sans"/>
          <w:sz w:val="24"/>
          <w:szCs w:val="24"/>
        </w:rPr>
        <w:t>Enhanced Street Trading C</w:t>
      </w:r>
      <w:r w:rsidRPr="00E9434C">
        <w:rPr>
          <w:rFonts w:ascii="Open Sans" w:hAnsi="Open Sans" w:cs="Open Sans"/>
          <w:sz w:val="24"/>
          <w:szCs w:val="24"/>
        </w:rPr>
        <w:t>onsent street when “Enhanced Street Trading Consents” apply (see Appendix 3 of the Street Trading Consents Policy for times and locations).</w:t>
      </w:r>
    </w:p>
    <w:p w:rsidR="00497B45" w:rsidRPr="00E9434C" w:rsidRDefault="00497B45" w:rsidP="00AC43EA">
      <w:pPr>
        <w:pStyle w:val="ListParagraph"/>
        <w:numPr>
          <w:ilvl w:val="0"/>
          <w:numId w:val="24"/>
        </w:numPr>
        <w:rPr>
          <w:rFonts w:ascii="Open Sans" w:hAnsi="Open Sans" w:cs="Open Sans"/>
          <w:sz w:val="24"/>
          <w:szCs w:val="24"/>
        </w:rPr>
      </w:pPr>
      <w:r w:rsidRPr="00E9434C">
        <w:rPr>
          <w:rFonts w:ascii="Open Sans" w:hAnsi="Open Sans" w:cs="Open Sans"/>
          <w:sz w:val="24"/>
          <w:szCs w:val="24"/>
        </w:rPr>
        <w:t xml:space="preserve">Permission </w:t>
      </w:r>
      <w:r w:rsidR="00E94670" w:rsidRPr="00E9434C">
        <w:rPr>
          <w:rFonts w:ascii="Open Sans" w:hAnsi="Open Sans" w:cs="Open Sans"/>
          <w:sz w:val="24"/>
          <w:szCs w:val="24"/>
        </w:rPr>
        <w:t>may be sought to leave a vehicle in these locations in exceptional circumstances. Permission must be sought in writing at least 7 days before the date on which the permission would apply.</w:t>
      </w:r>
    </w:p>
    <w:p w:rsidR="00A50833" w:rsidRPr="00E9434C" w:rsidRDefault="00A50833" w:rsidP="00AC43EA">
      <w:pPr>
        <w:pStyle w:val="ListParagraph"/>
        <w:numPr>
          <w:ilvl w:val="0"/>
          <w:numId w:val="24"/>
        </w:numPr>
        <w:rPr>
          <w:rFonts w:ascii="Open Sans" w:hAnsi="Open Sans" w:cs="Open Sans"/>
          <w:sz w:val="24"/>
          <w:szCs w:val="24"/>
        </w:rPr>
      </w:pPr>
      <w:r w:rsidRPr="00E9434C">
        <w:rPr>
          <w:rFonts w:ascii="Open Sans" w:hAnsi="Open Sans" w:cs="Open Sans"/>
          <w:sz w:val="24"/>
          <w:szCs w:val="24"/>
        </w:rPr>
        <w:t xml:space="preserve">Public </w:t>
      </w:r>
      <w:r w:rsidR="00E94670" w:rsidRPr="00E9434C">
        <w:rPr>
          <w:rFonts w:ascii="Open Sans" w:hAnsi="Open Sans" w:cs="Open Sans"/>
          <w:sz w:val="24"/>
          <w:szCs w:val="24"/>
        </w:rPr>
        <w:t xml:space="preserve">(chargeable) </w:t>
      </w:r>
      <w:r w:rsidRPr="00E9434C">
        <w:rPr>
          <w:rFonts w:ascii="Open Sans" w:hAnsi="Open Sans" w:cs="Open Sans"/>
          <w:sz w:val="24"/>
          <w:szCs w:val="24"/>
        </w:rPr>
        <w:t>car parking facilities are available at:</w:t>
      </w:r>
    </w:p>
    <w:p w:rsidR="00A50833" w:rsidRPr="00E9434C" w:rsidRDefault="00A50833" w:rsidP="0021739C">
      <w:pPr>
        <w:pStyle w:val="ListParagraph"/>
        <w:numPr>
          <w:ilvl w:val="0"/>
          <w:numId w:val="32"/>
        </w:numPr>
        <w:rPr>
          <w:rFonts w:ascii="Open Sans" w:hAnsi="Open Sans" w:cs="Open Sans"/>
          <w:sz w:val="24"/>
          <w:szCs w:val="24"/>
        </w:rPr>
      </w:pPr>
      <w:r w:rsidRPr="00E9434C">
        <w:rPr>
          <w:rFonts w:ascii="Open Sans" w:hAnsi="Open Sans" w:cs="Open Sans"/>
          <w:b/>
          <w:sz w:val="24"/>
          <w:szCs w:val="24"/>
        </w:rPr>
        <w:lastRenderedPageBreak/>
        <w:t>Ware</w:t>
      </w:r>
      <w:r w:rsidRPr="00E9434C">
        <w:rPr>
          <w:rFonts w:ascii="Open Sans" w:hAnsi="Open Sans" w:cs="Open Sans"/>
          <w:sz w:val="24"/>
          <w:szCs w:val="24"/>
        </w:rPr>
        <w:t xml:space="preserve"> Priory Street Car Park</w:t>
      </w:r>
    </w:p>
    <w:p w:rsidR="00A50833" w:rsidRPr="00E9434C" w:rsidRDefault="00A50833" w:rsidP="0021739C">
      <w:pPr>
        <w:pStyle w:val="ListParagraph"/>
        <w:numPr>
          <w:ilvl w:val="0"/>
          <w:numId w:val="32"/>
        </w:numPr>
        <w:rPr>
          <w:rFonts w:ascii="Open Sans" w:hAnsi="Open Sans" w:cs="Open Sans"/>
          <w:sz w:val="24"/>
          <w:szCs w:val="24"/>
        </w:rPr>
      </w:pPr>
      <w:r w:rsidRPr="00E9434C">
        <w:rPr>
          <w:rFonts w:ascii="Open Sans" w:hAnsi="Open Sans" w:cs="Open Sans"/>
          <w:b/>
          <w:sz w:val="24"/>
          <w:szCs w:val="24"/>
        </w:rPr>
        <w:t>Hertford</w:t>
      </w:r>
      <w:r w:rsidRPr="00E9434C">
        <w:rPr>
          <w:rFonts w:ascii="Open Sans" w:hAnsi="Open Sans" w:cs="Open Sans"/>
          <w:sz w:val="24"/>
          <w:szCs w:val="24"/>
        </w:rPr>
        <w:t xml:space="preserve"> Old London Road and Hartham Car Park</w:t>
      </w:r>
      <w:r w:rsidR="00E94670" w:rsidRPr="00E9434C">
        <w:rPr>
          <w:rFonts w:ascii="Open Sans" w:hAnsi="Open Sans" w:cs="Open Sans"/>
          <w:sz w:val="24"/>
          <w:szCs w:val="24"/>
        </w:rPr>
        <w:t>.</w:t>
      </w:r>
    </w:p>
    <w:p w:rsidR="00C55933" w:rsidRPr="00E9434C" w:rsidRDefault="00D65C74" w:rsidP="00AC43EA">
      <w:pPr>
        <w:pStyle w:val="ListParagraph"/>
        <w:numPr>
          <w:ilvl w:val="0"/>
          <w:numId w:val="24"/>
        </w:numPr>
        <w:rPr>
          <w:rFonts w:ascii="Open Sans" w:hAnsi="Open Sans" w:cs="Open Sans"/>
          <w:sz w:val="24"/>
          <w:szCs w:val="24"/>
        </w:rPr>
      </w:pPr>
      <w:r w:rsidRPr="00E9434C">
        <w:rPr>
          <w:rFonts w:ascii="Open Sans" w:hAnsi="Open Sans" w:cs="Open Sans"/>
          <w:sz w:val="24"/>
          <w:szCs w:val="24"/>
        </w:rPr>
        <w:t>Traders</w:t>
      </w:r>
      <w:r w:rsidR="00A50833" w:rsidRPr="00E9434C">
        <w:rPr>
          <w:rFonts w:ascii="Open Sans" w:hAnsi="Open Sans" w:cs="Open Sans"/>
          <w:sz w:val="24"/>
          <w:szCs w:val="24"/>
        </w:rPr>
        <w:t xml:space="preserve"> must obtain a parking permit from the </w:t>
      </w:r>
      <w:r w:rsidRPr="00E9434C">
        <w:rPr>
          <w:rFonts w:ascii="Open Sans" w:hAnsi="Open Sans" w:cs="Open Sans"/>
          <w:sz w:val="24"/>
          <w:szCs w:val="24"/>
        </w:rPr>
        <w:t>c</w:t>
      </w:r>
      <w:r w:rsidR="00AD2CD3" w:rsidRPr="00E9434C">
        <w:rPr>
          <w:rFonts w:ascii="Open Sans" w:hAnsi="Open Sans" w:cs="Open Sans"/>
          <w:sz w:val="24"/>
          <w:szCs w:val="24"/>
        </w:rPr>
        <w:t>ouncil</w:t>
      </w:r>
      <w:r w:rsidR="0081501D" w:rsidRPr="00E9434C">
        <w:rPr>
          <w:rFonts w:ascii="Open Sans" w:hAnsi="Open Sans" w:cs="Open Sans"/>
          <w:sz w:val="24"/>
          <w:szCs w:val="24"/>
        </w:rPr>
        <w:t xml:space="preserve"> (where applicable)</w:t>
      </w:r>
      <w:r w:rsidR="00A50833" w:rsidRPr="00E9434C">
        <w:rPr>
          <w:rFonts w:ascii="Open Sans" w:hAnsi="Open Sans" w:cs="Open Sans"/>
          <w:sz w:val="24"/>
          <w:szCs w:val="24"/>
        </w:rPr>
        <w:t xml:space="preserve"> or</w:t>
      </w:r>
      <w:r w:rsidR="00AC43EA" w:rsidRPr="00E9434C">
        <w:rPr>
          <w:rFonts w:ascii="Open Sans" w:hAnsi="Open Sans" w:cs="Open Sans"/>
          <w:sz w:val="24"/>
          <w:szCs w:val="24"/>
        </w:rPr>
        <w:t xml:space="preserve"> </w:t>
      </w:r>
      <w:r w:rsidR="00A50833" w:rsidRPr="00E9434C">
        <w:rPr>
          <w:rFonts w:ascii="Open Sans" w:hAnsi="Open Sans" w:cs="Open Sans"/>
          <w:sz w:val="24"/>
          <w:szCs w:val="24"/>
        </w:rPr>
        <w:t xml:space="preserve">purchase a parking ticket and display it in their windscreen. Failure to do </w:t>
      </w:r>
      <w:r w:rsidR="00E66A0C" w:rsidRPr="00E9434C">
        <w:rPr>
          <w:rFonts w:ascii="Open Sans" w:hAnsi="Open Sans" w:cs="Open Sans"/>
          <w:sz w:val="24"/>
          <w:szCs w:val="24"/>
        </w:rPr>
        <w:t xml:space="preserve">so </w:t>
      </w:r>
      <w:r w:rsidR="00497B45" w:rsidRPr="00E9434C">
        <w:rPr>
          <w:rFonts w:ascii="Open Sans" w:hAnsi="Open Sans" w:cs="Open Sans"/>
          <w:sz w:val="24"/>
          <w:szCs w:val="24"/>
        </w:rPr>
        <w:t>is likely</w:t>
      </w:r>
      <w:r w:rsidR="00E66A0C" w:rsidRPr="00E9434C">
        <w:rPr>
          <w:rFonts w:ascii="Open Sans" w:hAnsi="Open Sans" w:cs="Open Sans"/>
          <w:sz w:val="24"/>
          <w:szCs w:val="24"/>
        </w:rPr>
        <w:t xml:space="preserve"> to</w:t>
      </w:r>
      <w:r w:rsidR="00A50833" w:rsidRPr="00E9434C">
        <w:rPr>
          <w:rFonts w:ascii="Open Sans" w:hAnsi="Open Sans" w:cs="Open Sans"/>
          <w:sz w:val="24"/>
          <w:szCs w:val="24"/>
        </w:rPr>
        <w:t xml:space="preserve"> incur a fine</w:t>
      </w:r>
      <w:r w:rsidR="00946CD4" w:rsidRPr="00E9434C">
        <w:rPr>
          <w:rFonts w:ascii="Open Sans" w:hAnsi="Open Sans" w:cs="Open Sans"/>
          <w:sz w:val="24"/>
          <w:szCs w:val="24"/>
        </w:rPr>
        <w:t xml:space="preserve"> for which the vehicle owner will be responsible</w:t>
      </w:r>
      <w:r w:rsidR="00A50833" w:rsidRPr="00E9434C">
        <w:rPr>
          <w:rFonts w:ascii="Open Sans" w:hAnsi="Open Sans" w:cs="Open Sans"/>
          <w:sz w:val="24"/>
          <w:szCs w:val="24"/>
        </w:rPr>
        <w:t>.</w:t>
      </w:r>
    </w:p>
    <w:p w:rsidR="005C4405" w:rsidRPr="00E9434C" w:rsidRDefault="005C4405" w:rsidP="005C4405">
      <w:pPr>
        <w:pStyle w:val="ListParagraph"/>
        <w:numPr>
          <w:ilvl w:val="0"/>
          <w:numId w:val="24"/>
        </w:numPr>
        <w:rPr>
          <w:rFonts w:ascii="Open Sans" w:hAnsi="Open Sans" w:cs="Open Sans"/>
          <w:b/>
          <w:sz w:val="24"/>
          <w:szCs w:val="24"/>
        </w:rPr>
      </w:pPr>
      <w:r w:rsidRPr="00E9434C">
        <w:rPr>
          <w:rFonts w:ascii="Open Sans" w:hAnsi="Open Sans" w:cs="Open Sans"/>
          <w:b/>
          <w:sz w:val="24"/>
          <w:szCs w:val="24"/>
        </w:rPr>
        <w:t>FREE PARKING FOR TRADERS IN HERTFORD ON SATURDAYS</w:t>
      </w:r>
    </w:p>
    <w:p w:rsidR="00D65C74" w:rsidRPr="00E9434C" w:rsidRDefault="005C4405" w:rsidP="005C4405">
      <w:pPr>
        <w:pStyle w:val="ListParagraph"/>
        <w:rPr>
          <w:rFonts w:ascii="Open Sans" w:hAnsi="Open Sans" w:cs="Open Sans"/>
          <w:sz w:val="24"/>
          <w:szCs w:val="24"/>
        </w:rPr>
      </w:pPr>
      <w:r w:rsidRPr="00E9434C">
        <w:rPr>
          <w:rFonts w:ascii="Open Sans" w:hAnsi="Open Sans" w:cs="Open Sans"/>
          <w:sz w:val="24"/>
          <w:szCs w:val="24"/>
        </w:rPr>
        <w:t xml:space="preserve">The council’s staff car park is now available for employees of town centre businesses to use on a Saturday, free of charge. There are over 100 spaces available and the car park is just a short walk from </w:t>
      </w:r>
      <w:r w:rsidR="00D65C74" w:rsidRPr="00E9434C">
        <w:rPr>
          <w:rFonts w:ascii="Open Sans" w:hAnsi="Open Sans" w:cs="Open Sans"/>
          <w:sz w:val="24"/>
          <w:szCs w:val="24"/>
        </w:rPr>
        <w:t>the town centre. All we need is</w:t>
      </w:r>
      <w:r w:rsidRPr="00E9434C">
        <w:rPr>
          <w:rFonts w:ascii="Open Sans" w:hAnsi="Open Sans" w:cs="Open Sans"/>
          <w:sz w:val="24"/>
          <w:szCs w:val="24"/>
        </w:rPr>
        <w:t xml:space="preserve"> the registration numbers for the vehicles that are likely to use the car park (this is simply so we can contact the relevant business in case there are any issues). If you are interested can you please email</w:t>
      </w:r>
      <w:r w:rsidR="00030DD4" w:rsidRPr="00E9434C">
        <w:rPr>
          <w:rFonts w:ascii="Open Sans" w:hAnsi="Open Sans" w:cs="Open Sans"/>
          <w:sz w:val="24"/>
          <w:szCs w:val="24"/>
        </w:rPr>
        <w:t xml:space="preserve"> including your name, a telephone number and the vehicle registration</w:t>
      </w:r>
      <w:r w:rsidR="00D65C74" w:rsidRPr="00E9434C">
        <w:rPr>
          <w:rFonts w:ascii="Open Sans" w:hAnsi="Open Sans" w:cs="Open Sans"/>
          <w:sz w:val="24"/>
          <w:szCs w:val="24"/>
        </w:rPr>
        <w:t>:</w:t>
      </w:r>
      <w:r w:rsidRPr="00E9434C">
        <w:rPr>
          <w:rFonts w:ascii="Open Sans" w:hAnsi="Open Sans" w:cs="Open Sans"/>
          <w:sz w:val="24"/>
          <w:szCs w:val="24"/>
        </w:rPr>
        <w:t xml:space="preserve"> </w:t>
      </w:r>
      <w:hyperlink r:id="rId16" w:history="1">
        <w:r w:rsidR="00D65C74" w:rsidRPr="00E9434C">
          <w:rPr>
            <w:rStyle w:val="Hyperlink"/>
            <w:rFonts w:cs="Open Sans"/>
            <w:szCs w:val="24"/>
          </w:rPr>
          <w:t>customer.services@eastherts.gov.uk</w:t>
        </w:r>
      </w:hyperlink>
      <w:r w:rsidR="00D65C74" w:rsidRPr="00E9434C">
        <w:rPr>
          <w:rFonts w:ascii="Open Sans" w:hAnsi="Open Sans" w:cs="Open Sans"/>
          <w:sz w:val="24"/>
          <w:szCs w:val="24"/>
        </w:rPr>
        <w:t xml:space="preserve"> </w:t>
      </w:r>
      <w:r w:rsidRPr="00E9434C">
        <w:rPr>
          <w:rFonts w:ascii="Open Sans" w:hAnsi="Open Sans" w:cs="Open Sans"/>
          <w:sz w:val="24"/>
          <w:szCs w:val="24"/>
        </w:rPr>
        <w:t xml:space="preserve">. </w:t>
      </w:r>
    </w:p>
    <w:p w:rsidR="005C4405" w:rsidRPr="00E9434C" w:rsidRDefault="005C4405" w:rsidP="005C4405">
      <w:pPr>
        <w:pStyle w:val="ListParagraph"/>
        <w:rPr>
          <w:rFonts w:ascii="Open Sans" w:hAnsi="Open Sans" w:cs="Open Sans"/>
          <w:sz w:val="24"/>
          <w:szCs w:val="24"/>
        </w:rPr>
      </w:pPr>
      <w:r w:rsidRPr="00E9434C">
        <w:rPr>
          <w:rFonts w:ascii="Open Sans" w:hAnsi="Open Sans" w:cs="Open Sans"/>
          <w:sz w:val="24"/>
          <w:szCs w:val="24"/>
        </w:rPr>
        <w:t xml:space="preserve">The car park is located behind the council offices. From the A414 follow signs to council offices (Pegs Lane) and take the second exit at the mini-roundabout.  Instead of proceeding to the </w:t>
      </w:r>
      <w:r w:rsidR="00D65C74" w:rsidRPr="00E9434C">
        <w:rPr>
          <w:rFonts w:ascii="Open Sans" w:hAnsi="Open Sans" w:cs="Open Sans"/>
          <w:sz w:val="24"/>
          <w:szCs w:val="24"/>
        </w:rPr>
        <w:t>visitor’s</w:t>
      </w:r>
      <w:r w:rsidRPr="00E9434C">
        <w:rPr>
          <w:rFonts w:ascii="Open Sans" w:hAnsi="Open Sans" w:cs="Open Sans"/>
          <w:sz w:val="24"/>
          <w:szCs w:val="24"/>
        </w:rPr>
        <w:t xml:space="preserve"> car park at the end take the right hand turn where you will go past a sign saying “East Herts Council staff only”. The barrier will be opened at 8am and closed around 5pm in the afternoon. After 5pm you will be unable to enter the car park but still able to leave at any time. Please be mindful when entering or exiting the car park that is single lane only. You can walk from the car park to the town centre by heading down the hill and crossing the A414 either at pedestrian crossing near Gates of Hertford or the underpass which brings you out on Castle Street.</w:t>
      </w:r>
    </w:p>
    <w:p w:rsidR="00A50833" w:rsidRPr="00E9434C" w:rsidRDefault="00A50833" w:rsidP="00AC43EA">
      <w:pPr>
        <w:pStyle w:val="Heading2"/>
        <w:rPr>
          <w:sz w:val="28"/>
          <w:szCs w:val="28"/>
        </w:rPr>
      </w:pPr>
      <w:r w:rsidRPr="00E9434C">
        <w:rPr>
          <w:sz w:val="28"/>
          <w:szCs w:val="28"/>
        </w:rPr>
        <w:t>Refuse</w:t>
      </w:r>
    </w:p>
    <w:p w:rsidR="00A50833" w:rsidRPr="00E9434C" w:rsidRDefault="00A50833" w:rsidP="00AC43EA">
      <w:pPr>
        <w:pStyle w:val="ListParagraph"/>
        <w:numPr>
          <w:ilvl w:val="0"/>
          <w:numId w:val="25"/>
        </w:numPr>
        <w:rPr>
          <w:rFonts w:ascii="Open Sans" w:hAnsi="Open Sans" w:cs="Open Sans"/>
          <w:sz w:val="24"/>
          <w:szCs w:val="24"/>
        </w:rPr>
      </w:pPr>
      <w:r w:rsidRPr="00E9434C">
        <w:rPr>
          <w:rFonts w:ascii="Open Sans" w:hAnsi="Open Sans" w:cs="Open Sans"/>
          <w:sz w:val="24"/>
          <w:szCs w:val="24"/>
        </w:rPr>
        <w:t xml:space="preserve">It is the responsibility of each trader to ensure that all refuse generated </w:t>
      </w:r>
      <w:r w:rsidR="001D423D" w:rsidRPr="00E9434C">
        <w:rPr>
          <w:rFonts w:ascii="Open Sans" w:hAnsi="Open Sans" w:cs="Open Sans"/>
          <w:sz w:val="24"/>
          <w:szCs w:val="24"/>
        </w:rPr>
        <w:t xml:space="preserve">is </w:t>
      </w:r>
      <w:r w:rsidR="00AD2CD3" w:rsidRPr="00E9434C">
        <w:rPr>
          <w:rFonts w:ascii="Open Sans" w:hAnsi="Open Sans" w:cs="Open Sans"/>
          <w:sz w:val="24"/>
          <w:szCs w:val="24"/>
        </w:rPr>
        <w:t>removed at the end of trading</w:t>
      </w:r>
      <w:r w:rsidR="001D423D" w:rsidRPr="00E9434C">
        <w:rPr>
          <w:rFonts w:ascii="Open Sans" w:hAnsi="Open Sans" w:cs="Open Sans"/>
          <w:sz w:val="24"/>
          <w:szCs w:val="24"/>
        </w:rPr>
        <w:t xml:space="preserve"> and disposed of legally. Proof may be required</w:t>
      </w:r>
      <w:r w:rsidRPr="00E9434C">
        <w:rPr>
          <w:rFonts w:ascii="Open Sans" w:hAnsi="Open Sans" w:cs="Open Sans"/>
          <w:sz w:val="24"/>
          <w:szCs w:val="24"/>
        </w:rPr>
        <w:t>.</w:t>
      </w:r>
    </w:p>
    <w:p w:rsidR="00D65C74" w:rsidRPr="00E9434C" w:rsidRDefault="00D65C74" w:rsidP="00AC43EA">
      <w:pPr>
        <w:pStyle w:val="ListParagraph"/>
        <w:numPr>
          <w:ilvl w:val="0"/>
          <w:numId w:val="25"/>
        </w:numPr>
        <w:rPr>
          <w:rFonts w:ascii="Open Sans" w:hAnsi="Open Sans" w:cs="Open Sans"/>
          <w:sz w:val="24"/>
          <w:szCs w:val="24"/>
        </w:rPr>
      </w:pPr>
      <w:r w:rsidRPr="00E9434C">
        <w:rPr>
          <w:rFonts w:ascii="Open Sans" w:hAnsi="Open Sans" w:cs="Open Sans"/>
          <w:sz w:val="24"/>
          <w:szCs w:val="24"/>
        </w:rPr>
        <w:t>Council provided public bins should not be used for</w:t>
      </w:r>
      <w:r w:rsidR="0081501D" w:rsidRPr="00E9434C">
        <w:rPr>
          <w:rFonts w:ascii="Open Sans" w:hAnsi="Open Sans" w:cs="Open Sans"/>
          <w:sz w:val="24"/>
          <w:szCs w:val="24"/>
        </w:rPr>
        <w:t xml:space="preserve"> the disposal of </w:t>
      </w:r>
      <w:r w:rsidRPr="00E9434C">
        <w:rPr>
          <w:rFonts w:ascii="Open Sans" w:hAnsi="Open Sans" w:cs="Open Sans"/>
          <w:sz w:val="24"/>
          <w:szCs w:val="24"/>
        </w:rPr>
        <w:t>commercial waste.</w:t>
      </w:r>
    </w:p>
    <w:p w:rsidR="00A50833" w:rsidRPr="00E9434C" w:rsidRDefault="00A50833" w:rsidP="00AC43EA">
      <w:pPr>
        <w:pStyle w:val="ListParagraph"/>
        <w:numPr>
          <w:ilvl w:val="0"/>
          <w:numId w:val="25"/>
        </w:numPr>
        <w:rPr>
          <w:rFonts w:ascii="Open Sans" w:hAnsi="Open Sans" w:cs="Open Sans"/>
          <w:sz w:val="24"/>
          <w:szCs w:val="24"/>
        </w:rPr>
      </w:pPr>
      <w:r w:rsidRPr="00E9434C">
        <w:rPr>
          <w:rFonts w:ascii="Open Sans" w:hAnsi="Open Sans" w:cs="Open Sans"/>
          <w:sz w:val="24"/>
          <w:szCs w:val="24"/>
        </w:rPr>
        <w:t>Pitches not in use are to be kept clear from obstruction and not used as storage areas.</w:t>
      </w:r>
    </w:p>
    <w:p w:rsidR="001D423D" w:rsidRPr="00E9434C" w:rsidRDefault="001D423D" w:rsidP="001D423D">
      <w:pPr>
        <w:pStyle w:val="ListParagraph"/>
        <w:numPr>
          <w:ilvl w:val="0"/>
          <w:numId w:val="25"/>
        </w:numPr>
        <w:rPr>
          <w:rFonts w:ascii="Open Sans" w:hAnsi="Open Sans" w:cs="Open Sans"/>
          <w:sz w:val="24"/>
          <w:szCs w:val="24"/>
        </w:rPr>
      </w:pPr>
      <w:r w:rsidRPr="00E9434C">
        <w:rPr>
          <w:rFonts w:ascii="Open Sans" w:hAnsi="Open Sans" w:cs="Open Sans"/>
          <w:sz w:val="24"/>
          <w:szCs w:val="24"/>
        </w:rPr>
        <w:t xml:space="preserve">All traders must keep the stall/unit/pitch and the area immediately around it clean and free from litter at all times both during and at the close of </w:t>
      </w:r>
      <w:r w:rsidR="00D65C74" w:rsidRPr="00E9434C">
        <w:rPr>
          <w:rFonts w:ascii="Open Sans" w:hAnsi="Open Sans" w:cs="Open Sans"/>
          <w:sz w:val="24"/>
          <w:szCs w:val="24"/>
        </w:rPr>
        <w:t xml:space="preserve">the </w:t>
      </w:r>
      <w:r w:rsidRPr="00E9434C">
        <w:rPr>
          <w:rFonts w:ascii="Open Sans" w:hAnsi="Open Sans" w:cs="Open Sans"/>
          <w:sz w:val="24"/>
          <w:szCs w:val="24"/>
        </w:rPr>
        <w:t xml:space="preserve">day’s trading. </w:t>
      </w:r>
    </w:p>
    <w:p w:rsidR="001D423D" w:rsidRDefault="001D423D" w:rsidP="001D423D">
      <w:pPr>
        <w:pStyle w:val="ListParagraph"/>
      </w:pPr>
    </w:p>
    <w:p w:rsidR="00AD2CD3" w:rsidRPr="00E9434C" w:rsidRDefault="00AD2CD3" w:rsidP="00AC43EA">
      <w:pPr>
        <w:pStyle w:val="Heading2"/>
        <w:rPr>
          <w:sz w:val="28"/>
          <w:szCs w:val="28"/>
        </w:rPr>
      </w:pPr>
      <w:r w:rsidRPr="00E9434C">
        <w:rPr>
          <w:sz w:val="28"/>
          <w:szCs w:val="28"/>
        </w:rPr>
        <w:lastRenderedPageBreak/>
        <w:t>Behaviour</w:t>
      </w:r>
    </w:p>
    <w:p w:rsidR="00A50833" w:rsidRPr="00E9434C" w:rsidRDefault="00A50833" w:rsidP="00AC43EA">
      <w:pPr>
        <w:pStyle w:val="ListParagraph"/>
        <w:numPr>
          <w:ilvl w:val="0"/>
          <w:numId w:val="26"/>
        </w:numPr>
        <w:rPr>
          <w:rFonts w:ascii="Open Sans" w:hAnsi="Open Sans" w:cs="Open Sans"/>
          <w:sz w:val="24"/>
          <w:szCs w:val="24"/>
        </w:rPr>
      </w:pPr>
      <w:r w:rsidRPr="00E9434C">
        <w:rPr>
          <w:rFonts w:ascii="Open Sans" w:hAnsi="Open Sans" w:cs="Open Sans"/>
          <w:sz w:val="24"/>
          <w:szCs w:val="24"/>
        </w:rPr>
        <w:t>Responsibility for adherence to the rules and for the behaviour of any person employed or manning a</w:t>
      </w:r>
      <w:r w:rsidR="00AC43EA" w:rsidRPr="00E9434C">
        <w:rPr>
          <w:rFonts w:ascii="Open Sans" w:hAnsi="Open Sans" w:cs="Open Sans"/>
          <w:sz w:val="24"/>
          <w:szCs w:val="24"/>
        </w:rPr>
        <w:t xml:space="preserve"> </w:t>
      </w:r>
      <w:r w:rsidRPr="00E9434C">
        <w:rPr>
          <w:rFonts w:ascii="Open Sans" w:hAnsi="Open Sans" w:cs="Open Sans"/>
          <w:sz w:val="24"/>
          <w:szCs w:val="24"/>
        </w:rPr>
        <w:t xml:space="preserve">stall still remains with the person to whom the </w:t>
      </w:r>
      <w:r w:rsidR="00AC43EA" w:rsidRPr="00E9434C">
        <w:rPr>
          <w:rFonts w:ascii="Open Sans" w:hAnsi="Open Sans" w:cs="Open Sans"/>
          <w:sz w:val="24"/>
          <w:szCs w:val="24"/>
        </w:rPr>
        <w:t>consent</w:t>
      </w:r>
      <w:r w:rsidRPr="00E9434C">
        <w:rPr>
          <w:rFonts w:ascii="Open Sans" w:hAnsi="Open Sans" w:cs="Open Sans"/>
          <w:sz w:val="24"/>
          <w:szCs w:val="24"/>
        </w:rPr>
        <w:t xml:space="preserve"> was allocated.</w:t>
      </w:r>
    </w:p>
    <w:p w:rsidR="00A50833" w:rsidRPr="00E9434C" w:rsidRDefault="00A50833" w:rsidP="00AC43EA">
      <w:pPr>
        <w:pStyle w:val="ListParagraph"/>
        <w:numPr>
          <w:ilvl w:val="0"/>
          <w:numId w:val="26"/>
        </w:numPr>
        <w:rPr>
          <w:rFonts w:ascii="Open Sans" w:hAnsi="Open Sans" w:cs="Open Sans"/>
          <w:sz w:val="24"/>
          <w:szCs w:val="24"/>
        </w:rPr>
      </w:pPr>
      <w:r w:rsidRPr="00E9434C">
        <w:rPr>
          <w:rFonts w:ascii="Open Sans" w:hAnsi="Open Sans" w:cs="Open Sans"/>
          <w:sz w:val="24"/>
          <w:szCs w:val="24"/>
        </w:rPr>
        <w:t>Traders are required to conduct themselves in a manner that does not bring any adverse publicity to the</w:t>
      </w:r>
      <w:r w:rsidR="00AC43EA" w:rsidRPr="00E9434C">
        <w:rPr>
          <w:rFonts w:ascii="Open Sans" w:hAnsi="Open Sans" w:cs="Open Sans"/>
          <w:sz w:val="24"/>
          <w:szCs w:val="24"/>
        </w:rPr>
        <w:t xml:space="preserve"> </w:t>
      </w:r>
      <w:r w:rsidRPr="00E9434C">
        <w:rPr>
          <w:rFonts w:ascii="Open Sans" w:hAnsi="Open Sans" w:cs="Open Sans"/>
          <w:sz w:val="24"/>
          <w:szCs w:val="24"/>
        </w:rPr>
        <w:t xml:space="preserve">market, fellow traders or </w:t>
      </w:r>
      <w:r w:rsidR="00E47EE8" w:rsidRPr="00E9434C">
        <w:rPr>
          <w:rFonts w:ascii="Open Sans" w:hAnsi="Open Sans" w:cs="Open Sans"/>
          <w:sz w:val="24"/>
          <w:szCs w:val="24"/>
        </w:rPr>
        <w:t>the c</w:t>
      </w:r>
      <w:r w:rsidRPr="00E9434C">
        <w:rPr>
          <w:rFonts w:ascii="Open Sans" w:hAnsi="Open Sans" w:cs="Open Sans"/>
          <w:sz w:val="24"/>
          <w:szCs w:val="24"/>
        </w:rPr>
        <w:t>ouncil.</w:t>
      </w:r>
    </w:p>
    <w:p w:rsidR="00A50833" w:rsidRPr="00E9434C" w:rsidRDefault="00A50833" w:rsidP="00AC43EA">
      <w:pPr>
        <w:pStyle w:val="ListParagraph"/>
        <w:numPr>
          <w:ilvl w:val="0"/>
          <w:numId w:val="26"/>
        </w:numPr>
        <w:rPr>
          <w:rFonts w:ascii="Open Sans" w:hAnsi="Open Sans" w:cs="Open Sans"/>
          <w:sz w:val="24"/>
          <w:szCs w:val="24"/>
        </w:rPr>
      </w:pPr>
      <w:r w:rsidRPr="00E9434C">
        <w:rPr>
          <w:rFonts w:ascii="Open Sans" w:hAnsi="Open Sans" w:cs="Open Sans"/>
          <w:sz w:val="24"/>
          <w:szCs w:val="24"/>
        </w:rPr>
        <w:t xml:space="preserve">Stall holders must ensure that they, or any person working for them, </w:t>
      </w:r>
      <w:r w:rsidR="00D65C74" w:rsidRPr="00E9434C">
        <w:rPr>
          <w:rFonts w:ascii="Open Sans" w:hAnsi="Open Sans" w:cs="Open Sans"/>
          <w:sz w:val="24"/>
          <w:szCs w:val="24"/>
        </w:rPr>
        <w:t>do</w:t>
      </w:r>
      <w:r w:rsidRPr="00E9434C">
        <w:rPr>
          <w:rFonts w:ascii="Open Sans" w:hAnsi="Open Sans" w:cs="Open Sans"/>
          <w:sz w:val="24"/>
          <w:szCs w:val="24"/>
        </w:rPr>
        <w:t xml:space="preserve"> nothing which in the opinion of</w:t>
      </w:r>
      <w:r w:rsidR="00AC43EA" w:rsidRPr="00E9434C">
        <w:rPr>
          <w:rFonts w:ascii="Open Sans" w:hAnsi="Open Sans" w:cs="Open Sans"/>
          <w:sz w:val="24"/>
          <w:szCs w:val="24"/>
        </w:rPr>
        <w:t xml:space="preserve"> </w:t>
      </w:r>
      <w:r w:rsidR="00AD2CD3" w:rsidRPr="00E9434C">
        <w:rPr>
          <w:rFonts w:ascii="Open Sans" w:hAnsi="Open Sans" w:cs="Open Sans"/>
          <w:sz w:val="24"/>
          <w:szCs w:val="24"/>
        </w:rPr>
        <w:t xml:space="preserve">the </w:t>
      </w:r>
      <w:r w:rsidR="00E47EE8" w:rsidRPr="00E9434C">
        <w:rPr>
          <w:rFonts w:ascii="Open Sans" w:hAnsi="Open Sans" w:cs="Open Sans"/>
          <w:sz w:val="24"/>
          <w:szCs w:val="24"/>
        </w:rPr>
        <w:t>c</w:t>
      </w:r>
      <w:r w:rsidR="00AD2CD3" w:rsidRPr="00E9434C">
        <w:rPr>
          <w:rFonts w:ascii="Open Sans" w:hAnsi="Open Sans" w:cs="Open Sans"/>
          <w:sz w:val="24"/>
          <w:szCs w:val="24"/>
        </w:rPr>
        <w:t>ouncil</w:t>
      </w:r>
      <w:r w:rsidRPr="00E9434C">
        <w:rPr>
          <w:rFonts w:ascii="Open Sans" w:hAnsi="Open Sans" w:cs="Open Sans"/>
          <w:sz w:val="24"/>
          <w:szCs w:val="24"/>
        </w:rPr>
        <w:t xml:space="preserve"> is a nuisance or annoyance to a member of the public or detrimental to the efficient</w:t>
      </w:r>
      <w:r w:rsidR="00AC43EA" w:rsidRPr="00E9434C">
        <w:rPr>
          <w:rFonts w:ascii="Open Sans" w:hAnsi="Open Sans" w:cs="Open Sans"/>
          <w:sz w:val="24"/>
          <w:szCs w:val="24"/>
        </w:rPr>
        <w:t xml:space="preserve"> </w:t>
      </w:r>
      <w:r w:rsidRPr="00E9434C">
        <w:rPr>
          <w:rFonts w:ascii="Open Sans" w:hAnsi="Open Sans" w:cs="Open Sans"/>
          <w:sz w:val="24"/>
          <w:szCs w:val="24"/>
        </w:rPr>
        <w:t xml:space="preserve">operation of the </w:t>
      </w:r>
      <w:r w:rsidR="00D65C74" w:rsidRPr="00E9434C">
        <w:rPr>
          <w:rFonts w:ascii="Open Sans" w:hAnsi="Open Sans" w:cs="Open Sans"/>
          <w:sz w:val="24"/>
          <w:szCs w:val="24"/>
        </w:rPr>
        <w:t>“</w:t>
      </w:r>
      <w:r w:rsidRPr="00E9434C">
        <w:rPr>
          <w:rFonts w:ascii="Open Sans" w:hAnsi="Open Sans" w:cs="Open Sans"/>
          <w:sz w:val="24"/>
          <w:szCs w:val="24"/>
        </w:rPr>
        <w:t>market</w:t>
      </w:r>
      <w:r w:rsidR="00D65C74" w:rsidRPr="00E9434C">
        <w:rPr>
          <w:rFonts w:ascii="Open Sans" w:hAnsi="Open Sans" w:cs="Open Sans"/>
          <w:sz w:val="24"/>
          <w:szCs w:val="24"/>
        </w:rPr>
        <w:t>”</w:t>
      </w:r>
      <w:r w:rsidRPr="00E9434C">
        <w:rPr>
          <w:rFonts w:ascii="Open Sans" w:hAnsi="Open Sans" w:cs="Open Sans"/>
          <w:sz w:val="24"/>
          <w:szCs w:val="24"/>
        </w:rPr>
        <w:t>.</w:t>
      </w:r>
    </w:p>
    <w:p w:rsidR="00A50833" w:rsidRPr="00E9434C" w:rsidRDefault="0081501D" w:rsidP="00AC43EA">
      <w:pPr>
        <w:pStyle w:val="ListParagraph"/>
        <w:numPr>
          <w:ilvl w:val="0"/>
          <w:numId w:val="26"/>
        </w:numPr>
        <w:rPr>
          <w:rFonts w:ascii="Open Sans" w:hAnsi="Open Sans" w:cs="Open Sans"/>
          <w:sz w:val="24"/>
          <w:szCs w:val="24"/>
        </w:rPr>
      </w:pPr>
      <w:r w:rsidRPr="00E9434C">
        <w:rPr>
          <w:rFonts w:ascii="Open Sans" w:hAnsi="Open Sans" w:cs="Open Sans"/>
          <w:sz w:val="24"/>
          <w:szCs w:val="24"/>
        </w:rPr>
        <w:t>The following code of conduct is</w:t>
      </w:r>
      <w:r w:rsidR="00A50833" w:rsidRPr="00E9434C">
        <w:rPr>
          <w:rFonts w:ascii="Open Sans" w:hAnsi="Open Sans" w:cs="Open Sans"/>
          <w:sz w:val="24"/>
          <w:szCs w:val="24"/>
        </w:rPr>
        <w:t xml:space="preserve"> to be adhered to at all times:</w:t>
      </w:r>
    </w:p>
    <w:p w:rsidR="00A50833" w:rsidRPr="00E9434C" w:rsidRDefault="00A50833" w:rsidP="00D65C74">
      <w:pPr>
        <w:pStyle w:val="ListParagraph"/>
        <w:numPr>
          <w:ilvl w:val="0"/>
          <w:numId w:val="32"/>
        </w:numPr>
        <w:rPr>
          <w:rFonts w:ascii="Open Sans" w:hAnsi="Open Sans" w:cs="Open Sans"/>
          <w:sz w:val="24"/>
          <w:szCs w:val="24"/>
        </w:rPr>
      </w:pPr>
      <w:r w:rsidRPr="00E9434C">
        <w:rPr>
          <w:rFonts w:ascii="Open Sans" w:hAnsi="Open Sans" w:cs="Open Sans"/>
          <w:sz w:val="24"/>
          <w:szCs w:val="24"/>
        </w:rPr>
        <w:t>No swearing or arguing</w:t>
      </w:r>
    </w:p>
    <w:p w:rsidR="00AC43EA" w:rsidRPr="00E9434C" w:rsidRDefault="00A50833" w:rsidP="00D65C74">
      <w:pPr>
        <w:pStyle w:val="ListParagraph"/>
        <w:numPr>
          <w:ilvl w:val="0"/>
          <w:numId w:val="32"/>
        </w:numPr>
        <w:rPr>
          <w:rFonts w:ascii="Open Sans" w:hAnsi="Open Sans" w:cs="Open Sans"/>
          <w:sz w:val="24"/>
          <w:szCs w:val="24"/>
        </w:rPr>
      </w:pPr>
      <w:r w:rsidRPr="00E9434C">
        <w:rPr>
          <w:rFonts w:ascii="Open Sans" w:hAnsi="Open Sans" w:cs="Open Sans"/>
          <w:sz w:val="24"/>
          <w:szCs w:val="24"/>
        </w:rPr>
        <w:t>No fighting</w:t>
      </w:r>
    </w:p>
    <w:p w:rsidR="00A50833" w:rsidRPr="00E9434C" w:rsidRDefault="00A50833" w:rsidP="00D65C74">
      <w:pPr>
        <w:pStyle w:val="ListParagraph"/>
        <w:numPr>
          <w:ilvl w:val="0"/>
          <w:numId w:val="32"/>
        </w:numPr>
        <w:rPr>
          <w:rFonts w:ascii="Open Sans" w:hAnsi="Open Sans" w:cs="Open Sans"/>
          <w:sz w:val="24"/>
          <w:szCs w:val="24"/>
        </w:rPr>
      </w:pPr>
      <w:r w:rsidRPr="00E9434C">
        <w:rPr>
          <w:rFonts w:ascii="Open Sans" w:hAnsi="Open Sans" w:cs="Open Sans"/>
          <w:sz w:val="24"/>
          <w:szCs w:val="24"/>
        </w:rPr>
        <w:t>No drugs or alcohol</w:t>
      </w:r>
    </w:p>
    <w:p w:rsidR="00A50833" w:rsidRPr="00E9434C" w:rsidRDefault="00A50833" w:rsidP="00D65C74">
      <w:pPr>
        <w:pStyle w:val="ListParagraph"/>
        <w:numPr>
          <w:ilvl w:val="0"/>
          <w:numId w:val="32"/>
        </w:numPr>
        <w:rPr>
          <w:rFonts w:ascii="Open Sans" w:hAnsi="Open Sans" w:cs="Open Sans"/>
          <w:sz w:val="24"/>
          <w:szCs w:val="24"/>
        </w:rPr>
      </w:pPr>
      <w:r w:rsidRPr="00E9434C">
        <w:rPr>
          <w:rFonts w:ascii="Open Sans" w:hAnsi="Open Sans" w:cs="Open Sans"/>
          <w:sz w:val="24"/>
          <w:szCs w:val="24"/>
        </w:rPr>
        <w:t>No children</w:t>
      </w:r>
    </w:p>
    <w:p w:rsidR="00AC43EA" w:rsidRPr="00E9434C" w:rsidRDefault="00A50833" w:rsidP="00A50833">
      <w:pPr>
        <w:pStyle w:val="ListParagraph"/>
        <w:numPr>
          <w:ilvl w:val="0"/>
          <w:numId w:val="27"/>
        </w:numPr>
        <w:rPr>
          <w:rFonts w:ascii="Open Sans" w:hAnsi="Open Sans" w:cs="Open Sans"/>
          <w:sz w:val="24"/>
          <w:szCs w:val="24"/>
        </w:rPr>
      </w:pPr>
      <w:r w:rsidRPr="00E9434C">
        <w:rPr>
          <w:rFonts w:ascii="Open Sans" w:hAnsi="Open Sans" w:cs="Open Sans"/>
          <w:sz w:val="24"/>
          <w:szCs w:val="24"/>
        </w:rPr>
        <w:t xml:space="preserve">Traders are expected to present a positive image at the </w:t>
      </w:r>
      <w:r w:rsidR="00D65C74" w:rsidRPr="00E9434C">
        <w:rPr>
          <w:rFonts w:ascii="Open Sans" w:hAnsi="Open Sans" w:cs="Open Sans"/>
          <w:sz w:val="24"/>
          <w:szCs w:val="24"/>
        </w:rPr>
        <w:t>“</w:t>
      </w:r>
      <w:r w:rsidRPr="00E9434C">
        <w:rPr>
          <w:rFonts w:ascii="Open Sans" w:hAnsi="Open Sans" w:cs="Open Sans"/>
          <w:sz w:val="24"/>
          <w:szCs w:val="24"/>
        </w:rPr>
        <w:t>market</w:t>
      </w:r>
      <w:r w:rsidR="00D65C74" w:rsidRPr="00E9434C">
        <w:rPr>
          <w:rFonts w:ascii="Open Sans" w:hAnsi="Open Sans" w:cs="Open Sans"/>
          <w:sz w:val="24"/>
          <w:szCs w:val="24"/>
        </w:rPr>
        <w:t>”</w:t>
      </w:r>
      <w:r w:rsidRPr="00E9434C">
        <w:rPr>
          <w:rFonts w:ascii="Open Sans" w:hAnsi="Open Sans" w:cs="Open Sans"/>
          <w:sz w:val="24"/>
          <w:szCs w:val="24"/>
        </w:rPr>
        <w:t xml:space="preserve"> and to treat customers, fellow traders</w:t>
      </w:r>
      <w:r w:rsidR="00AC43EA" w:rsidRPr="00E9434C">
        <w:rPr>
          <w:rFonts w:ascii="Open Sans" w:hAnsi="Open Sans" w:cs="Open Sans"/>
          <w:sz w:val="24"/>
          <w:szCs w:val="24"/>
        </w:rPr>
        <w:t xml:space="preserve"> </w:t>
      </w:r>
      <w:r w:rsidRPr="00E9434C">
        <w:rPr>
          <w:rFonts w:ascii="Open Sans" w:hAnsi="Open Sans" w:cs="Open Sans"/>
          <w:sz w:val="24"/>
          <w:szCs w:val="24"/>
        </w:rPr>
        <w:t xml:space="preserve">and others with courtesy </w:t>
      </w:r>
      <w:r w:rsidR="0081501D" w:rsidRPr="00E9434C">
        <w:rPr>
          <w:rFonts w:ascii="Open Sans" w:hAnsi="Open Sans" w:cs="Open Sans"/>
          <w:sz w:val="24"/>
          <w:szCs w:val="24"/>
        </w:rPr>
        <w:t xml:space="preserve">and respect </w:t>
      </w:r>
      <w:r w:rsidRPr="00E9434C">
        <w:rPr>
          <w:rFonts w:ascii="Open Sans" w:hAnsi="Open Sans" w:cs="Open Sans"/>
          <w:sz w:val="24"/>
          <w:szCs w:val="24"/>
        </w:rPr>
        <w:t>at all times.</w:t>
      </w:r>
    </w:p>
    <w:p w:rsidR="00E47EE8" w:rsidRPr="00E9434C" w:rsidRDefault="00A50833" w:rsidP="00CD7599">
      <w:pPr>
        <w:pStyle w:val="ListParagraph"/>
        <w:numPr>
          <w:ilvl w:val="0"/>
          <w:numId w:val="27"/>
        </w:numPr>
        <w:rPr>
          <w:rFonts w:ascii="Open Sans" w:hAnsi="Open Sans" w:cs="Open Sans"/>
          <w:sz w:val="24"/>
          <w:szCs w:val="24"/>
        </w:rPr>
      </w:pPr>
      <w:r w:rsidRPr="00E9434C">
        <w:rPr>
          <w:rFonts w:ascii="Open Sans" w:hAnsi="Open Sans" w:cs="Open Sans"/>
          <w:sz w:val="24"/>
          <w:szCs w:val="24"/>
        </w:rPr>
        <w:t>Any accidents, thefts, disorderly conduct and disputes must be</w:t>
      </w:r>
      <w:r w:rsidR="00AD2CD3" w:rsidRPr="00E9434C">
        <w:rPr>
          <w:rFonts w:ascii="Open Sans" w:hAnsi="Open Sans" w:cs="Open Sans"/>
          <w:sz w:val="24"/>
          <w:szCs w:val="24"/>
        </w:rPr>
        <w:t xml:space="preserve"> reported to the council</w:t>
      </w:r>
      <w:r w:rsidR="00E47EE8" w:rsidRPr="00E9434C">
        <w:rPr>
          <w:rFonts w:ascii="Open Sans" w:hAnsi="Open Sans" w:cs="Open Sans"/>
          <w:sz w:val="24"/>
          <w:szCs w:val="24"/>
        </w:rPr>
        <w:t>.</w:t>
      </w:r>
    </w:p>
    <w:p w:rsidR="00772610" w:rsidRPr="00E9434C" w:rsidRDefault="00A50833" w:rsidP="0021739C">
      <w:pPr>
        <w:pStyle w:val="ListParagraph"/>
        <w:rPr>
          <w:rFonts w:ascii="Open Sans" w:hAnsi="Open Sans" w:cs="Open Sans"/>
          <w:color w:val="00833C" w:themeColor="text1"/>
          <w:sz w:val="24"/>
          <w:szCs w:val="24"/>
        </w:rPr>
      </w:pPr>
      <w:r w:rsidRPr="00E9434C">
        <w:rPr>
          <w:rFonts w:ascii="Open Sans" w:hAnsi="Open Sans" w:cs="Open Sans"/>
          <w:b/>
          <w:color w:val="00833C" w:themeColor="text1"/>
          <w:sz w:val="24"/>
          <w:szCs w:val="24"/>
        </w:rPr>
        <w:t>Failure to co</w:t>
      </w:r>
      <w:r w:rsidR="00CD7599" w:rsidRPr="00E9434C">
        <w:rPr>
          <w:rFonts w:ascii="Open Sans" w:hAnsi="Open Sans" w:cs="Open Sans"/>
          <w:b/>
          <w:color w:val="00833C" w:themeColor="text1"/>
          <w:sz w:val="24"/>
          <w:szCs w:val="24"/>
        </w:rPr>
        <w:t>mply with the above may result i</w:t>
      </w:r>
      <w:r w:rsidRPr="00E9434C">
        <w:rPr>
          <w:rFonts w:ascii="Open Sans" w:hAnsi="Open Sans" w:cs="Open Sans"/>
          <w:b/>
          <w:color w:val="00833C" w:themeColor="text1"/>
          <w:sz w:val="24"/>
          <w:szCs w:val="24"/>
        </w:rPr>
        <w:t>n disciplinary procedure</w:t>
      </w:r>
      <w:r w:rsidR="00D65C74" w:rsidRPr="00E9434C">
        <w:rPr>
          <w:rFonts w:ascii="Open Sans" w:hAnsi="Open Sans" w:cs="Open Sans"/>
          <w:b/>
          <w:color w:val="00833C" w:themeColor="text1"/>
          <w:sz w:val="24"/>
          <w:szCs w:val="24"/>
        </w:rPr>
        <w:t xml:space="preserve"> being instigated.</w:t>
      </w:r>
    </w:p>
    <w:p w:rsidR="00A50833" w:rsidRPr="00E9434C" w:rsidRDefault="00AD2CD3" w:rsidP="00772610">
      <w:pPr>
        <w:pStyle w:val="Heading2"/>
        <w:rPr>
          <w:sz w:val="28"/>
          <w:szCs w:val="28"/>
        </w:rPr>
      </w:pPr>
      <w:r w:rsidRPr="00E9434C">
        <w:rPr>
          <w:sz w:val="28"/>
          <w:szCs w:val="28"/>
        </w:rPr>
        <w:t>Absence</w:t>
      </w:r>
    </w:p>
    <w:p w:rsidR="00772610" w:rsidRPr="00E9434C" w:rsidRDefault="00772610" w:rsidP="0021739C">
      <w:pPr>
        <w:pStyle w:val="ListParagraph"/>
        <w:numPr>
          <w:ilvl w:val="0"/>
          <w:numId w:val="30"/>
        </w:numPr>
        <w:rPr>
          <w:rFonts w:ascii="Open Sans" w:hAnsi="Open Sans" w:cs="Open Sans"/>
          <w:sz w:val="24"/>
          <w:szCs w:val="24"/>
        </w:rPr>
      </w:pPr>
      <w:r w:rsidRPr="00E9434C">
        <w:rPr>
          <w:rFonts w:ascii="Open Sans" w:hAnsi="Open Sans" w:cs="Open Sans"/>
          <w:sz w:val="24"/>
          <w:szCs w:val="24"/>
        </w:rPr>
        <w:t xml:space="preserve">In cases of absence, responsibility for adherence to the rules and for the behaviour of any person temporarily manning a stall remains with the person to whom the consent was </w:t>
      </w:r>
      <w:r w:rsidR="0081501D" w:rsidRPr="00E9434C">
        <w:rPr>
          <w:rFonts w:ascii="Open Sans" w:hAnsi="Open Sans" w:cs="Open Sans"/>
          <w:sz w:val="24"/>
          <w:szCs w:val="24"/>
        </w:rPr>
        <w:t>granted</w:t>
      </w:r>
      <w:r w:rsidRPr="00E9434C">
        <w:rPr>
          <w:rFonts w:ascii="Open Sans" w:hAnsi="Open Sans" w:cs="Open Sans"/>
          <w:sz w:val="24"/>
          <w:szCs w:val="24"/>
        </w:rPr>
        <w:t>.</w:t>
      </w:r>
    </w:p>
    <w:p w:rsidR="00A50833" w:rsidRPr="00E9434C" w:rsidRDefault="00A50833" w:rsidP="00AC43EA">
      <w:pPr>
        <w:pStyle w:val="Heading2"/>
        <w:rPr>
          <w:sz w:val="28"/>
          <w:szCs w:val="28"/>
        </w:rPr>
      </w:pPr>
      <w:r w:rsidRPr="00E9434C">
        <w:rPr>
          <w:sz w:val="28"/>
          <w:szCs w:val="28"/>
        </w:rPr>
        <w:t>Electricity and gas appliances</w:t>
      </w:r>
    </w:p>
    <w:p w:rsidR="00787A56" w:rsidRPr="00E9434C" w:rsidRDefault="00787A56" w:rsidP="00787A56">
      <w:pPr>
        <w:pStyle w:val="ListParagraph"/>
        <w:numPr>
          <w:ilvl w:val="0"/>
          <w:numId w:val="28"/>
        </w:numPr>
        <w:rPr>
          <w:rFonts w:ascii="Open Sans" w:hAnsi="Open Sans" w:cs="Open Sans"/>
          <w:sz w:val="24"/>
          <w:szCs w:val="24"/>
        </w:rPr>
      </w:pPr>
      <w:r w:rsidRPr="00E9434C">
        <w:rPr>
          <w:rFonts w:ascii="Open Sans" w:hAnsi="Open Sans" w:cs="Open Sans"/>
          <w:sz w:val="24"/>
          <w:szCs w:val="24"/>
        </w:rPr>
        <w:t>Electricity is available at a charge in some pitches.</w:t>
      </w:r>
    </w:p>
    <w:p w:rsidR="00A50833" w:rsidRPr="00E9434C" w:rsidRDefault="00787A56"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t>Trader</w:t>
      </w:r>
      <w:r w:rsidR="00A50833" w:rsidRPr="00E9434C">
        <w:rPr>
          <w:rFonts w:ascii="Open Sans" w:hAnsi="Open Sans" w:cs="Open Sans"/>
          <w:sz w:val="24"/>
          <w:szCs w:val="24"/>
        </w:rPr>
        <w:t>s may</w:t>
      </w:r>
      <w:r w:rsidR="00CD7599" w:rsidRPr="00E9434C">
        <w:rPr>
          <w:rFonts w:ascii="Open Sans" w:hAnsi="Open Sans" w:cs="Open Sans"/>
          <w:sz w:val="24"/>
          <w:szCs w:val="24"/>
        </w:rPr>
        <w:t xml:space="preserve"> use electricity for lighting or cooking</w:t>
      </w:r>
      <w:r w:rsidR="00A50833" w:rsidRPr="00E9434C">
        <w:rPr>
          <w:rFonts w:ascii="Open Sans" w:hAnsi="Open Sans" w:cs="Open Sans"/>
          <w:sz w:val="24"/>
          <w:szCs w:val="24"/>
        </w:rPr>
        <w:t>. This will be charged at an appropriate rate.</w:t>
      </w:r>
    </w:p>
    <w:p w:rsidR="00A50833" w:rsidRPr="00E9434C" w:rsidRDefault="00A50833"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t>Electricity is not to be used for any other purp</w:t>
      </w:r>
      <w:r w:rsidR="00AD2CD3" w:rsidRPr="00E9434C">
        <w:rPr>
          <w:rFonts w:ascii="Open Sans" w:hAnsi="Open Sans" w:cs="Open Sans"/>
          <w:sz w:val="24"/>
          <w:szCs w:val="24"/>
        </w:rPr>
        <w:t xml:space="preserve">ose unless agreed by the </w:t>
      </w:r>
      <w:r w:rsidR="00AC43EA" w:rsidRPr="00E9434C">
        <w:rPr>
          <w:rFonts w:ascii="Open Sans" w:hAnsi="Open Sans" w:cs="Open Sans"/>
          <w:sz w:val="24"/>
          <w:szCs w:val="24"/>
        </w:rPr>
        <w:t>c</w:t>
      </w:r>
      <w:r w:rsidR="00AD2CD3" w:rsidRPr="00E9434C">
        <w:rPr>
          <w:rFonts w:ascii="Open Sans" w:hAnsi="Open Sans" w:cs="Open Sans"/>
          <w:sz w:val="24"/>
          <w:szCs w:val="24"/>
        </w:rPr>
        <w:t>ouncil</w:t>
      </w:r>
      <w:r w:rsidRPr="00E9434C">
        <w:rPr>
          <w:rFonts w:ascii="Open Sans" w:hAnsi="Open Sans" w:cs="Open Sans"/>
          <w:sz w:val="24"/>
          <w:szCs w:val="24"/>
        </w:rPr>
        <w:t>.</w:t>
      </w:r>
    </w:p>
    <w:p w:rsidR="00A50833" w:rsidRPr="00E9434C" w:rsidRDefault="00A50833"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t>Portable electrical testing is required to be carried out by the trader on an annual basis and confirmation</w:t>
      </w:r>
      <w:r w:rsidR="00AC43EA" w:rsidRPr="00E9434C">
        <w:rPr>
          <w:rFonts w:ascii="Open Sans" w:hAnsi="Open Sans" w:cs="Open Sans"/>
          <w:sz w:val="24"/>
          <w:szCs w:val="24"/>
        </w:rPr>
        <w:t xml:space="preserve"> </w:t>
      </w:r>
      <w:r w:rsidR="00AD2CD3" w:rsidRPr="00E9434C">
        <w:rPr>
          <w:rFonts w:ascii="Open Sans" w:hAnsi="Open Sans" w:cs="Open Sans"/>
          <w:sz w:val="24"/>
          <w:szCs w:val="24"/>
        </w:rPr>
        <w:t xml:space="preserve">provided to the </w:t>
      </w:r>
      <w:r w:rsidR="00AC43EA" w:rsidRPr="00E9434C">
        <w:rPr>
          <w:rFonts w:ascii="Open Sans" w:hAnsi="Open Sans" w:cs="Open Sans"/>
          <w:sz w:val="24"/>
          <w:szCs w:val="24"/>
        </w:rPr>
        <w:t>c</w:t>
      </w:r>
      <w:r w:rsidR="00AD2CD3" w:rsidRPr="00E9434C">
        <w:rPr>
          <w:rFonts w:ascii="Open Sans" w:hAnsi="Open Sans" w:cs="Open Sans"/>
          <w:sz w:val="24"/>
          <w:szCs w:val="24"/>
        </w:rPr>
        <w:t>ouncil on any portable electrical equipment</w:t>
      </w:r>
      <w:r w:rsidRPr="00E9434C">
        <w:rPr>
          <w:rFonts w:ascii="Open Sans" w:hAnsi="Open Sans" w:cs="Open Sans"/>
          <w:sz w:val="24"/>
          <w:szCs w:val="24"/>
        </w:rPr>
        <w:t>.</w:t>
      </w:r>
    </w:p>
    <w:p w:rsidR="00A50833" w:rsidRPr="00E9434C" w:rsidRDefault="00A50833"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t>G</w:t>
      </w:r>
      <w:r w:rsidR="00AD2CD3" w:rsidRPr="00E9434C">
        <w:rPr>
          <w:rFonts w:ascii="Open Sans" w:hAnsi="Open Sans" w:cs="Open Sans"/>
          <w:sz w:val="24"/>
          <w:szCs w:val="24"/>
        </w:rPr>
        <w:t>enerators are not permitted</w:t>
      </w:r>
      <w:r w:rsidRPr="00E9434C">
        <w:rPr>
          <w:rFonts w:ascii="Open Sans" w:hAnsi="Open Sans" w:cs="Open Sans"/>
          <w:sz w:val="24"/>
          <w:szCs w:val="24"/>
        </w:rPr>
        <w:t>.</w:t>
      </w:r>
    </w:p>
    <w:p w:rsidR="00A50833" w:rsidRPr="00E9434C" w:rsidRDefault="00A50833"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t>Any heating appliances must not have a naked flame.</w:t>
      </w:r>
    </w:p>
    <w:p w:rsidR="00A50833" w:rsidRPr="00E9434C" w:rsidRDefault="00A50833" w:rsidP="00AC43EA">
      <w:pPr>
        <w:pStyle w:val="ListParagraph"/>
        <w:numPr>
          <w:ilvl w:val="0"/>
          <w:numId w:val="28"/>
        </w:numPr>
        <w:rPr>
          <w:rFonts w:ascii="Open Sans" w:hAnsi="Open Sans" w:cs="Open Sans"/>
          <w:sz w:val="24"/>
          <w:szCs w:val="24"/>
        </w:rPr>
      </w:pPr>
      <w:r w:rsidRPr="00E9434C">
        <w:rPr>
          <w:rFonts w:ascii="Open Sans" w:hAnsi="Open Sans" w:cs="Open Sans"/>
          <w:sz w:val="24"/>
          <w:szCs w:val="24"/>
        </w:rPr>
        <w:lastRenderedPageBreak/>
        <w:t xml:space="preserve">Gas appliances are required to be tested and confirmation provided to the </w:t>
      </w:r>
      <w:r w:rsidR="00AC43EA" w:rsidRPr="00E9434C">
        <w:rPr>
          <w:rFonts w:ascii="Open Sans" w:hAnsi="Open Sans" w:cs="Open Sans"/>
          <w:sz w:val="24"/>
          <w:szCs w:val="24"/>
        </w:rPr>
        <w:t>c</w:t>
      </w:r>
      <w:r w:rsidR="00AD2CD3" w:rsidRPr="00E9434C">
        <w:rPr>
          <w:rFonts w:ascii="Open Sans" w:hAnsi="Open Sans" w:cs="Open Sans"/>
          <w:sz w:val="24"/>
          <w:szCs w:val="24"/>
        </w:rPr>
        <w:t>ouncil</w:t>
      </w:r>
      <w:r w:rsidR="00D65C74" w:rsidRPr="00E9434C">
        <w:rPr>
          <w:rFonts w:ascii="Open Sans" w:hAnsi="Open Sans" w:cs="Open Sans"/>
          <w:sz w:val="24"/>
          <w:szCs w:val="24"/>
        </w:rPr>
        <w:t xml:space="preserve"> that they are safe to be used</w:t>
      </w:r>
      <w:r w:rsidRPr="00E9434C">
        <w:rPr>
          <w:rFonts w:ascii="Open Sans" w:hAnsi="Open Sans" w:cs="Open Sans"/>
          <w:sz w:val="24"/>
          <w:szCs w:val="24"/>
        </w:rPr>
        <w:t>.</w:t>
      </w:r>
    </w:p>
    <w:p w:rsidR="00A50833" w:rsidRPr="00E9434C" w:rsidRDefault="0021739C" w:rsidP="00AC43EA">
      <w:pPr>
        <w:pStyle w:val="Heading2"/>
        <w:rPr>
          <w:sz w:val="28"/>
          <w:szCs w:val="28"/>
        </w:rPr>
      </w:pPr>
      <w:r w:rsidRPr="00E9434C">
        <w:rPr>
          <w:sz w:val="28"/>
          <w:szCs w:val="28"/>
        </w:rPr>
        <w:t>Trading r</w:t>
      </w:r>
      <w:r w:rsidR="00A50833" w:rsidRPr="00E9434C">
        <w:rPr>
          <w:sz w:val="28"/>
          <w:szCs w:val="28"/>
        </w:rPr>
        <w:t>egulations</w:t>
      </w:r>
    </w:p>
    <w:p w:rsidR="00A50833" w:rsidRPr="00E9434C" w:rsidRDefault="00A50833" w:rsidP="00772610">
      <w:pPr>
        <w:pStyle w:val="ListParagraph"/>
        <w:numPr>
          <w:ilvl w:val="0"/>
          <w:numId w:val="29"/>
        </w:numPr>
        <w:rPr>
          <w:rFonts w:ascii="Open Sans" w:hAnsi="Open Sans" w:cs="Open Sans"/>
          <w:sz w:val="24"/>
          <w:szCs w:val="24"/>
        </w:rPr>
      </w:pPr>
      <w:r w:rsidRPr="00E9434C">
        <w:rPr>
          <w:rFonts w:ascii="Open Sans" w:hAnsi="Open Sans" w:cs="Open Sans"/>
          <w:sz w:val="24"/>
          <w:szCs w:val="24"/>
        </w:rPr>
        <w:t xml:space="preserve">It is the responsibility for all traders to acquaint themselves with </w:t>
      </w:r>
      <w:r w:rsidR="00D65C74" w:rsidRPr="00E9434C">
        <w:rPr>
          <w:rFonts w:ascii="Open Sans" w:hAnsi="Open Sans" w:cs="Open Sans"/>
          <w:sz w:val="24"/>
          <w:szCs w:val="24"/>
        </w:rPr>
        <w:t>any</w:t>
      </w:r>
      <w:r w:rsidRPr="00E9434C">
        <w:rPr>
          <w:rFonts w:ascii="Open Sans" w:hAnsi="Open Sans" w:cs="Open Sans"/>
          <w:sz w:val="24"/>
          <w:szCs w:val="24"/>
        </w:rPr>
        <w:t xml:space="preserve"> trading regulation</w:t>
      </w:r>
      <w:r w:rsidR="00D65C74" w:rsidRPr="00E9434C">
        <w:rPr>
          <w:rFonts w:ascii="Open Sans" w:hAnsi="Open Sans" w:cs="Open Sans"/>
          <w:sz w:val="24"/>
          <w:szCs w:val="24"/>
        </w:rPr>
        <w:t>s</w:t>
      </w:r>
      <w:r w:rsidRPr="00E9434C">
        <w:rPr>
          <w:rFonts w:ascii="Open Sans" w:hAnsi="Open Sans" w:cs="Open Sans"/>
          <w:sz w:val="24"/>
          <w:szCs w:val="24"/>
        </w:rPr>
        <w:t xml:space="preserve"> regarding their</w:t>
      </w:r>
      <w:r w:rsidR="00AC43EA" w:rsidRPr="00E9434C">
        <w:rPr>
          <w:rFonts w:ascii="Open Sans" w:hAnsi="Open Sans" w:cs="Open Sans"/>
          <w:sz w:val="24"/>
          <w:szCs w:val="24"/>
        </w:rPr>
        <w:t xml:space="preserve"> </w:t>
      </w:r>
      <w:r w:rsidRPr="00E9434C">
        <w:rPr>
          <w:rFonts w:ascii="Open Sans" w:hAnsi="Open Sans" w:cs="Open Sans"/>
          <w:sz w:val="24"/>
          <w:szCs w:val="24"/>
        </w:rPr>
        <w:t>own specialist area and abide by it.</w:t>
      </w:r>
    </w:p>
    <w:p w:rsidR="00A50833" w:rsidRPr="00E9434C" w:rsidRDefault="00A50833" w:rsidP="00772610">
      <w:pPr>
        <w:pStyle w:val="ListParagraph"/>
        <w:numPr>
          <w:ilvl w:val="0"/>
          <w:numId w:val="29"/>
        </w:numPr>
        <w:rPr>
          <w:rFonts w:ascii="Open Sans" w:hAnsi="Open Sans" w:cs="Open Sans"/>
          <w:sz w:val="24"/>
          <w:szCs w:val="24"/>
        </w:rPr>
      </w:pPr>
      <w:r w:rsidRPr="00E9434C">
        <w:rPr>
          <w:rFonts w:ascii="Open Sans" w:hAnsi="Open Sans" w:cs="Open Sans"/>
          <w:sz w:val="24"/>
          <w:szCs w:val="24"/>
        </w:rPr>
        <w:t xml:space="preserve">Where it is required, the </w:t>
      </w:r>
      <w:r w:rsidR="00787A56" w:rsidRPr="00E9434C">
        <w:rPr>
          <w:rFonts w:ascii="Open Sans" w:hAnsi="Open Sans" w:cs="Open Sans"/>
          <w:sz w:val="24"/>
          <w:szCs w:val="24"/>
        </w:rPr>
        <w:t>trader</w:t>
      </w:r>
      <w:r w:rsidRPr="00E9434C">
        <w:rPr>
          <w:rFonts w:ascii="Open Sans" w:hAnsi="Open Sans" w:cs="Open Sans"/>
          <w:sz w:val="24"/>
          <w:szCs w:val="24"/>
        </w:rPr>
        <w:t xml:space="preserve"> must ensure that all staff are properly trained to meet the necessary</w:t>
      </w:r>
      <w:r w:rsidR="00772610" w:rsidRPr="00E9434C">
        <w:rPr>
          <w:rFonts w:ascii="Open Sans" w:hAnsi="Open Sans" w:cs="Open Sans"/>
          <w:sz w:val="24"/>
          <w:szCs w:val="24"/>
        </w:rPr>
        <w:t xml:space="preserve"> </w:t>
      </w:r>
      <w:r w:rsidRPr="00E9434C">
        <w:rPr>
          <w:rFonts w:ascii="Open Sans" w:hAnsi="Open Sans" w:cs="Open Sans"/>
          <w:sz w:val="24"/>
          <w:szCs w:val="24"/>
        </w:rPr>
        <w:t xml:space="preserve">standards and regulations. Certificates of proof must be </w:t>
      </w:r>
      <w:r w:rsidR="00AD2CD3" w:rsidRPr="00E9434C">
        <w:rPr>
          <w:rFonts w:ascii="Open Sans" w:hAnsi="Open Sans" w:cs="Open Sans"/>
          <w:sz w:val="24"/>
          <w:szCs w:val="24"/>
        </w:rPr>
        <w:t xml:space="preserve">available to the </w:t>
      </w:r>
      <w:r w:rsidR="00772610" w:rsidRPr="00E9434C">
        <w:rPr>
          <w:rFonts w:ascii="Open Sans" w:hAnsi="Open Sans" w:cs="Open Sans"/>
          <w:sz w:val="24"/>
          <w:szCs w:val="24"/>
        </w:rPr>
        <w:t>c</w:t>
      </w:r>
      <w:r w:rsidR="00AD2CD3" w:rsidRPr="00E9434C">
        <w:rPr>
          <w:rFonts w:ascii="Open Sans" w:hAnsi="Open Sans" w:cs="Open Sans"/>
          <w:sz w:val="24"/>
          <w:szCs w:val="24"/>
        </w:rPr>
        <w:t xml:space="preserve">ouncil </w:t>
      </w:r>
      <w:r w:rsidRPr="00E9434C">
        <w:rPr>
          <w:rFonts w:ascii="Open Sans" w:hAnsi="Open Sans" w:cs="Open Sans"/>
          <w:sz w:val="24"/>
          <w:szCs w:val="24"/>
        </w:rPr>
        <w:t>on request.</w:t>
      </w:r>
    </w:p>
    <w:p w:rsidR="00A50833" w:rsidRPr="00E9434C" w:rsidRDefault="00787A56" w:rsidP="00772610">
      <w:pPr>
        <w:pStyle w:val="ListParagraph"/>
        <w:numPr>
          <w:ilvl w:val="0"/>
          <w:numId w:val="29"/>
        </w:numPr>
        <w:rPr>
          <w:rFonts w:ascii="Open Sans" w:hAnsi="Open Sans" w:cs="Open Sans"/>
          <w:sz w:val="24"/>
          <w:szCs w:val="24"/>
        </w:rPr>
      </w:pPr>
      <w:r w:rsidRPr="00E9434C">
        <w:rPr>
          <w:rFonts w:ascii="Open Sans" w:hAnsi="Open Sans" w:cs="Open Sans"/>
          <w:sz w:val="24"/>
          <w:szCs w:val="24"/>
        </w:rPr>
        <w:t>Traders</w:t>
      </w:r>
      <w:r w:rsidR="00A50833" w:rsidRPr="00E9434C">
        <w:rPr>
          <w:rFonts w:ascii="Open Sans" w:hAnsi="Open Sans" w:cs="Open Sans"/>
          <w:sz w:val="24"/>
          <w:szCs w:val="24"/>
        </w:rPr>
        <w:t xml:space="preserve"> must ensure that they comply with all relevant legislation with regard to</w:t>
      </w:r>
      <w:r w:rsidR="00772610" w:rsidRPr="00E9434C">
        <w:rPr>
          <w:rFonts w:ascii="Open Sans" w:hAnsi="Open Sans" w:cs="Open Sans"/>
          <w:sz w:val="24"/>
          <w:szCs w:val="24"/>
        </w:rPr>
        <w:t xml:space="preserve"> </w:t>
      </w:r>
      <w:r w:rsidR="00A50833" w:rsidRPr="00E9434C">
        <w:rPr>
          <w:rFonts w:ascii="Open Sans" w:hAnsi="Open Sans" w:cs="Open Sans"/>
          <w:sz w:val="24"/>
          <w:szCs w:val="24"/>
        </w:rPr>
        <w:t>employment of minors.</w:t>
      </w:r>
    </w:p>
    <w:p w:rsidR="00A50833" w:rsidRPr="00E9434C" w:rsidRDefault="00787A56" w:rsidP="00772610">
      <w:pPr>
        <w:pStyle w:val="ListParagraph"/>
        <w:numPr>
          <w:ilvl w:val="0"/>
          <w:numId w:val="29"/>
        </w:numPr>
        <w:rPr>
          <w:rFonts w:ascii="Open Sans" w:hAnsi="Open Sans" w:cs="Open Sans"/>
          <w:sz w:val="24"/>
          <w:szCs w:val="24"/>
        </w:rPr>
      </w:pPr>
      <w:r w:rsidRPr="00E9434C">
        <w:rPr>
          <w:rFonts w:ascii="Open Sans" w:hAnsi="Open Sans" w:cs="Open Sans"/>
          <w:sz w:val="24"/>
          <w:szCs w:val="24"/>
        </w:rPr>
        <w:t>Trader</w:t>
      </w:r>
      <w:r w:rsidR="00A50833" w:rsidRPr="00E9434C">
        <w:rPr>
          <w:rFonts w:ascii="Open Sans" w:hAnsi="Open Sans" w:cs="Open Sans"/>
          <w:sz w:val="24"/>
          <w:szCs w:val="24"/>
        </w:rPr>
        <w:t>s must co-</w:t>
      </w:r>
      <w:r w:rsidR="00AD2CD3" w:rsidRPr="00E9434C">
        <w:rPr>
          <w:rFonts w:ascii="Open Sans" w:hAnsi="Open Sans" w:cs="Open Sans"/>
          <w:sz w:val="24"/>
          <w:szCs w:val="24"/>
        </w:rPr>
        <w:t xml:space="preserve">operate with the </w:t>
      </w:r>
      <w:r w:rsidR="00772610" w:rsidRPr="00E9434C">
        <w:rPr>
          <w:rFonts w:ascii="Open Sans" w:hAnsi="Open Sans" w:cs="Open Sans"/>
          <w:sz w:val="24"/>
          <w:szCs w:val="24"/>
        </w:rPr>
        <w:t>c</w:t>
      </w:r>
      <w:r w:rsidR="00AD2CD3" w:rsidRPr="00E9434C">
        <w:rPr>
          <w:rFonts w:ascii="Open Sans" w:hAnsi="Open Sans" w:cs="Open Sans"/>
          <w:sz w:val="24"/>
          <w:szCs w:val="24"/>
        </w:rPr>
        <w:t xml:space="preserve">ouncil </w:t>
      </w:r>
      <w:r w:rsidR="00A50833" w:rsidRPr="00E9434C">
        <w:rPr>
          <w:rFonts w:ascii="Open Sans" w:hAnsi="Open Sans" w:cs="Open Sans"/>
          <w:sz w:val="24"/>
          <w:szCs w:val="24"/>
        </w:rPr>
        <w:t>with regard to risk assessments of the market as</w:t>
      </w:r>
      <w:r w:rsidR="00772610" w:rsidRPr="00E9434C">
        <w:rPr>
          <w:rFonts w:ascii="Open Sans" w:hAnsi="Open Sans" w:cs="Open Sans"/>
          <w:sz w:val="24"/>
          <w:szCs w:val="24"/>
        </w:rPr>
        <w:t xml:space="preserve"> </w:t>
      </w:r>
      <w:r w:rsidR="00A50833" w:rsidRPr="00E9434C">
        <w:rPr>
          <w:rFonts w:ascii="Open Sans" w:hAnsi="Open Sans" w:cs="Open Sans"/>
          <w:sz w:val="24"/>
          <w:szCs w:val="24"/>
        </w:rPr>
        <w:t>a whole and individual stalls.</w:t>
      </w:r>
    </w:p>
    <w:p w:rsidR="00772610" w:rsidRPr="00E9434C" w:rsidRDefault="00A50833" w:rsidP="00A50833">
      <w:pPr>
        <w:pStyle w:val="ListParagraph"/>
        <w:numPr>
          <w:ilvl w:val="0"/>
          <w:numId w:val="29"/>
        </w:numPr>
        <w:rPr>
          <w:rFonts w:ascii="Open Sans" w:hAnsi="Open Sans" w:cs="Open Sans"/>
          <w:sz w:val="24"/>
          <w:szCs w:val="24"/>
        </w:rPr>
      </w:pPr>
      <w:r w:rsidRPr="00E9434C">
        <w:rPr>
          <w:rFonts w:ascii="Open Sans" w:hAnsi="Open Sans" w:cs="Open Sans"/>
          <w:sz w:val="24"/>
          <w:szCs w:val="24"/>
        </w:rPr>
        <w:t>No counterfeit goods, replica guns, drug related or adult entertainment, or any materials relating to</w:t>
      </w:r>
      <w:r w:rsidR="00772610" w:rsidRPr="00E9434C">
        <w:rPr>
          <w:rFonts w:ascii="Open Sans" w:hAnsi="Open Sans" w:cs="Open Sans"/>
          <w:sz w:val="24"/>
          <w:szCs w:val="24"/>
        </w:rPr>
        <w:t xml:space="preserve"> </w:t>
      </w:r>
      <w:r w:rsidRPr="00E9434C">
        <w:rPr>
          <w:rFonts w:ascii="Open Sans" w:hAnsi="Open Sans" w:cs="Open Sans"/>
          <w:sz w:val="24"/>
          <w:szCs w:val="24"/>
        </w:rPr>
        <w:t>terrorism should be displayed or sold.</w:t>
      </w:r>
    </w:p>
    <w:p w:rsidR="004808CC" w:rsidRPr="00E9434C" w:rsidRDefault="00A50833" w:rsidP="004808CC">
      <w:pPr>
        <w:pStyle w:val="ListParagraph"/>
        <w:numPr>
          <w:ilvl w:val="0"/>
          <w:numId w:val="29"/>
        </w:numPr>
        <w:rPr>
          <w:rFonts w:ascii="Open Sans" w:hAnsi="Open Sans" w:cs="Open Sans"/>
          <w:sz w:val="24"/>
          <w:szCs w:val="24"/>
        </w:rPr>
      </w:pPr>
      <w:r w:rsidRPr="00E9434C">
        <w:rPr>
          <w:rFonts w:ascii="Open Sans" w:hAnsi="Open Sans" w:cs="Open Sans"/>
          <w:sz w:val="24"/>
          <w:szCs w:val="24"/>
        </w:rPr>
        <w:t>Mock auctions are not permitted.</w:t>
      </w:r>
    </w:p>
    <w:p w:rsidR="00A50833" w:rsidRDefault="00A50833">
      <w:pPr>
        <w:spacing w:line="240" w:lineRule="auto"/>
        <w:rPr>
          <w:b/>
          <w:sz w:val="36"/>
        </w:rPr>
      </w:pPr>
    </w:p>
    <w:p w:rsidR="00A50833" w:rsidRPr="00E9434C" w:rsidRDefault="00A50833" w:rsidP="006F2767">
      <w:pPr>
        <w:pStyle w:val="Heading2"/>
        <w:rPr>
          <w:sz w:val="28"/>
          <w:szCs w:val="28"/>
        </w:rPr>
      </w:pPr>
      <w:r w:rsidRPr="00E9434C">
        <w:rPr>
          <w:sz w:val="28"/>
          <w:szCs w:val="28"/>
        </w:rPr>
        <w:t xml:space="preserve">Hertford Farmers Market </w:t>
      </w:r>
      <w:r w:rsidR="00772610" w:rsidRPr="00E9434C">
        <w:rPr>
          <w:sz w:val="28"/>
          <w:szCs w:val="28"/>
        </w:rPr>
        <w:t>– additional r</w:t>
      </w:r>
      <w:r w:rsidRPr="00E9434C">
        <w:rPr>
          <w:sz w:val="28"/>
          <w:szCs w:val="28"/>
        </w:rPr>
        <w:t>ules</w:t>
      </w:r>
    </w:p>
    <w:p w:rsidR="00A50833" w:rsidRPr="00E9434C" w:rsidRDefault="00A50833" w:rsidP="00772610">
      <w:pPr>
        <w:pStyle w:val="Heading2"/>
        <w:rPr>
          <w:sz w:val="28"/>
          <w:szCs w:val="28"/>
        </w:rPr>
      </w:pPr>
      <w:r w:rsidRPr="00E9434C">
        <w:rPr>
          <w:sz w:val="28"/>
          <w:szCs w:val="28"/>
        </w:rPr>
        <w:t>Produce</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t xml:space="preserve">The </w:t>
      </w:r>
      <w:r w:rsidR="00787A56" w:rsidRPr="00E9434C">
        <w:rPr>
          <w:rFonts w:ascii="Open Sans" w:hAnsi="Open Sans" w:cs="Open Sans"/>
          <w:sz w:val="24"/>
          <w:szCs w:val="24"/>
        </w:rPr>
        <w:t>trader</w:t>
      </w:r>
      <w:r w:rsidRPr="00E9434C">
        <w:rPr>
          <w:rFonts w:ascii="Open Sans" w:hAnsi="Open Sans" w:cs="Open Sans"/>
          <w:sz w:val="24"/>
          <w:szCs w:val="24"/>
        </w:rPr>
        <w:t xml:space="preserve"> must be a farmer, grower or producer of the goods being sold. No bought in</w:t>
      </w:r>
      <w:r w:rsidR="00772610" w:rsidRPr="00E9434C">
        <w:rPr>
          <w:rFonts w:ascii="Open Sans" w:hAnsi="Open Sans" w:cs="Open Sans"/>
          <w:sz w:val="24"/>
          <w:szCs w:val="24"/>
        </w:rPr>
        <w:t xml:space="preserve"> </w:t>
      </w:r>
      <w:r w:rsidRPr="00E9434C">
        <w:rPr>
          <w:rFonts w:ascii="Open Sans" w:hAnsi="Open Sans" w:cs="Open Sans"/>
          <w:sz w:val="24"/>
          <w:szCs w:val="24"/>
        </w:rPr>
        <w:t>produce may be resold without further processing.</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t>All produce must be locally grown or locally produced. Locally means within East Hertfordshire</w:t>
      </w:r>
      <w:r w:rsidR="00772610" w:rsidRPr="00E9434C">
        <w:rPr>
          <w:rFonts w:ascii="Open Sans" w:hAnsi="Open Sans" w:cs="Open Sans"/>
          <w:sz w:val="24"/>
          <w:szCs w:val="24"/>
        </w:rPr>
        <w:t xml:space="preserve"> </w:t>
      </w:r>
      <w:r w:rsidRPr="00E9434C">
        <w:rPr>
          <w:rFonts w:ascii="Open Sans" w:hAnsi="Open Sans" w:cs="Open Sans"/>
          <w:sz w:val="24"/>
          <w:szCs w:val="24"/>
        </w:rPr>
        <w:t>and/or surrounding areas up to 30 miles from the district borders. The nearest local producers will</w:t>
      </w:r>
      <w:r w:rsidR="00772610" w:rsidRPr="00E9434C">
        <w:rPr>
          <w:rFonts w:ascii="Open Sans" w:hAnsi="Open Sans" w:cs="Open Sans"/>
          <w:sz w:val="24"/>
          <w:szCs w:val="24"/>
        </w:rPr>
        <w:t xml:space="preserve"> </w:t>
      </w:r>
      <w:r w:rsidRPr="00E9434C">
        <w:rPr>
          <w:rFonts w:ascii="Open Sans" w:hAnsi="Open Sans" w:cs="Open Sans"/>
          <w:sz w:val="24"/>
          <w:szCs w:val="24"/>
        </w:rPr>
        <w:t>receive preference. Producers outside East Hertfordshire and/or 30-mile radius will be considered if</w:t>
      </w:r>
      <w:r w:rsidR="00772610" w:rsidRPr="00E9434C">
        <w:rPr>
          <w:rFonts w:ascii="Open Sans" w:hAnsi="Open Sans" w:cs="Open Sans"/>
          <w:sz w:val="24"/>
          <w:szCs w:val="24"/>
        </w:rPr>
        <w:t xml:space="preserve"> </w:t>
      </w:r>
      <w:r w:rsidRPr="00E9434C">
        <w:rPr>
          <w:rFonts w:ascii="Open Sans" w:hAnsi="Open Sans" w:cs="Open Sans"/>
          <w:sz w:val="24"/>
          <w:szCs w:val="24"/>
        </w:rPr>
        <w:t>they offer the nearest local supply of a specialist product and there is space available (up to a</w:t>
      </w:r>
      <w:r w:rsidR="00772610" w:rsidRPr="00E9434C">
        <w:rPr>
          <w:rFonts w:ascii="Open Sans" w:hAnsi="Open Sans" w:cs="Open Sans"/>
          <w:sz w:val="24"/>
          <w:szCs w:val="24"/>
        </w:rPr>
        <w:t xml:space="preserve"> </w:t>
      </w:r>
      <w:r w:rsidRPr="00E9434C">
        <w:rPr>
          <w:rFonts w:ascii="Open Sans" w:hAnsi="Open Sans" w:cs="Open Sans"/>
          <w:sz w:val="24"/>
          <w:szCs w:val="24"/>
        </w:rPr>
        <w:t>maximum of 100 miles without compromising quality).</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t>Where a produce cannot be sourced locally or a local producer does not take the opportunity to</w:t>
      </w:r>
      <w:r w:rsidR="00772610" w:rsidRPr="00E9434C">
        <w:rPr>
          <w:rFonts w:ascii="Open Sans" w:hAnsi="Open Sans" w:cs="Open Sans"/>
          <w:sz w:val="24"/>
          <w:szCs w:val="24"/>
        </w:rPr>
        <w:t xml:space="preserve"> </w:t>
      </w:r>
      <w:r w:rsidR="00FD053F" w:rsidRPr="00E9434C">
        <w:rPr>
          <w:rFonts w:ascii="Open Sans" w:hAnsi="Open Sans" w:cs="Open Sans"/>
          <w:sz w:val="24"/>
          <w:szCs w:val="24"/>
        </w:rPr>
        <w:t>trade on the market, the council</w:t>
      </w:r>
      <w:r w:rsidRPr="00E9434C">
        <w:rPr>
          <w:rFonts w:ascii="Open Sans" w:hAnsi="Open Sans" w:cs="Open Sans"/>
          <w:sz w:val="24"/>
          <w:szCs w:val="24"/>
        </w:rPr>
        <w:t xml:space="preserve"> holds the right to source an alternative supplier in order</w:t>
      </w:r>
      <w:r w:rsidR="00772610" w:rsidRPr="00E9434C">
        <w:rPr>
          <w:rFonts w:ascii="Open Sans" w:hAnsi="Open Sans" w:cs="Open Sans"/>
          <w:sz w:val="24"/>
          <w:szCs w:val="24"/>
        </w:rPr>
        <w:t xml:space="preserve"> </w:t>
      </w:r>
      <w:r w:rsidRPr="00E9434C">
        <w:rPr>
          <w:rFonts w:ascii="Open Sans" w:hAnsi="Open Sans" w:cs="Open Sans"/>
          <w:sz w:val="24"/>
          <w:szCs w:val="24"/>
        </w:rPr>
        <w:t>to maintain a selection of produce for the customer.</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t>Stalls must be staffed by someone who is directly involved in growing, raising or producing the</w:t>
      </w:r>
      <w:r w:rsidR="00772610" w:rsidRPr="00E9434C">
        <w:rPr>
          <w:rFonts w:ascii="Open Sans" w:hAnsi="Open Sans" w:cs="Open Sans"/>
          <w:sz w:val="24"/>
          <w:szCs w:val="24"/>
        </w:rPr>
        <w:t xml:space="preserve"> </w:t>
      </w:r>
      <w:r w:rsidRPr="00E9434C">
        <w:rPr>
          <w:rFonts w:ascii="Open Sans" w:hAnsi="Open Sans" w:cs="Open Sans"/>
          <w:sz w:val="24"/>
          <w:szCs w:val="24"/>
        </w:rPr>
        <w:t>goods on sale.</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lastRenderedPageBreak/>
        <w:t>Primary Produce - Includes meat and meat products, poultry/eggs, fresh fruit and vegetables,</w:t>
      </w:r>
      <w:r w:rsidR="00772610" w:rsidRPr="00E9434C">
        <w:rPr>
          <w:rFonts w:ascii="Open Sans" w:hAnsi="Open Sans" w:cs="Open Sans"/>
          <w:sz w:val="24"/>
          <w:szCs w:val="24"/>
        </w:rPr>
        <w:t xml:space="preserve"> </w:t>
      </w:r>
      <w:r w:rsidRPr="00E9434C">
        <w:rPr>
          <w:rFonts w:ascii="Open Sans" w:hAnsi="Open Sans" w:cs="Open Sans"/>
          <w:sz w:val="24"/>
          <w:szCs w:val="24"/>
        </w:rPr>
        <w:t xml:space="preserve">honey, plants, fish and dairy produce must have been grown/reared by the </w:t>
      </w:r>
      <w:r w:rsidR="00787A56" w:rsidRPr="00E9434C">
        <w:rPr>
          <w:rFonts w:ascii="Open Sans" w:hAnsi="Open Sans" w:cs="Open Sans"/>
          <w:sz w:val="24"/>
          <w:szCs w:val="24"/>
        </w:rPr>
        <w:t>trader</w:t>
      </w:r>
      <w:r w:rsidRPr="00E9434C">
        <w:rPr>
          <w:rFonts w:ascii="Open Sans" w:hAnsi="Open Sans" w:cs="Open Sans"/>
          <w:sz w:val="24"/>
          <w:szCs w:val="24"/>
        </w:rPr>
        <w:t xml:space="preserve"> or co</w:t>
      </w:r>
      <w:r w:rsidR="00FD053F" w:rsidRPr="00E9434C">
        <w:rPr>
          <w:rFonts w:ascii="Open Sans" w:hAnsi="Open Sans" w:cs="Open Sans"/>
          <w:sz w:val="24"/>
          <w:szCs w:val="24"/>
        </w:rPr>
        <w:t>-</w:t>
      </w:r>
      <w:r w:rsidRPr="00E9434C">
        <w:rPr>
          <w:rFonts w:ascii="Open Sans" w:hAnsi="Open Sans" w:cs="Open Sans"/>
          <w:sz w:val="24"/>
          <w:szCs w:val="24"/>
        </w:rPr>
        <w:t>operative.</w:t>
      </w:r>
    </w:p>
    <w:p w:rsidR="00A50833" w:rsidRPr="00E9434C" w:rsidRDefault="00A50833" w:rsidP="00772610">
      <w:pPr>
        <w:pStyle w:val="ListParagraph"/>
        <w:numPr>
          <w:ilvl w:val="0"/>
          <w:numId w:val="31"/>
        </w:numPr>
        <w:rPr>
          <w:rFonts w:ascii="Open Sans" w:hAnsi="Open Sans" w:cs="Open Sans"/>
          <w:sz w:val="24"/>
          <w:szCs w:val="24"/>
        </w:rPr>
      </w:pPr>
      <w:r w:rsidRPr="00E9434C">
        <w:rPr>
          <w:rFonts w:ascii="Open Sans" w:hAnsi="Open Sans" w:cs="Open Sans"/>
          <w:sz w:val="24"/>
          <w:szCs w:val="24"/>
        </w:rPr>
        <w:t>Secondary Processors - Includes jams, preserves, juice and cheese etc. Secondary produce must be</w:t>
      </w:r>
      <w:r w:rsidR="00772610" w:rsidRPr="00E9434C">
        <w:rPr>
          <w:rFonts w:ascii="Open Sans" w:hAnsi="Open Sans" w:cs="Open Sans"/>
          <w:sz w:val="24"/>
          <w:szCs w:val="24"/>
        </w:rPr>
        <w:t xml:space="preserve"> </w:t>
      </w:r>
      <w:r w:rsidRPr="00E9434C">
        <w:rPr>
          <w:rFonts w:ascii="Open Sans" w:hAnsi="Open Sans" w:cs="Open Sans"/>
          <w:sz w:val="24"/>
          <w:szCs w:val="24"/>
        </w:rPr>
        <w:t>made using as many locally grown or raised ingredients as possible (minimum of 25%)</w:t>
      </w:r>
      <w:r w:rsidR="00772610" w:rsidRPr="00E9434C">
        <w:rPr>
          <w:rFonts w:ascii="Open Sans" w:hAnsi="Open Sans" w:cs="Open Sans"/>
          <w:sz w:val="24"/>
          <w:szCs w:val="24"/>
        </w:rPr>
        <w:t>.</w:t>
      </w:r>
      <w:r w:rsidRPr="00E9434C">
        <w:rPr>
          <w:rFonts w:ascii="Open Sans" w:hAnsi="Open Sans" w:cs="Open Sans"/>
          <w:sz w:val="24"/>
          <w:szCs w:val="24"/>
        </w:rPr>
        <w:t xml:space="preserve"> Receipts for</w:t>
      </w:r>
      <w:r w:rsidR="00772610" w:rsidRPr="00E9434C">
        <w:rPr>
          <w:rFonts w:ascii="Open Sans" w:hAnsi="Open Sans" w:cs="Open Sans"/>
          <w:sz w:val="24"/>
          <w:szCs w:val="24"/>
        </w:rPr>
        <w:t xml:space="preserve"> </w:t>
      </w:r>
      <w:r w:rsidRPr="00E9434C">
        <w:rPr>
          <w:rFonts w:ascii="Open Sans" w:hAnsi="Open Sans" w:cs="Open Sans"/>
          <w:sz w:val="24"/>
          <w:szCs w:val="24"/>
        </w:rPr>
        <w:t>such goods may be required.</w:t>
      </w:r>
    </w:p>
    <w:p w:rsidR="00772610" w:rsidRPr="00E9434C" w:rsidRDefault="00A50833" w:rsidP="00A50833">
      <w:pPr>
        <w:pStyle w:val="ListParagraph"/>
        <w:numPr>
          <w:ilvl w:val="0"/>
          <w:numId w:val="31"/>
        </w:numPr>
        <w:rPr>
          <w:rFonts w:ascii="Open Sans" w:hAnsi="Open Sans" w:cs="Open Sans"/>
          <w:sz w:val="24"/>
          <w:szCs w:val="24"/>
        </w:rPr>
      </w:pPr>
      <w:r w:rsidRPr="00E9434C">
        <w:rPr>
          <w:rFonts w:ascii="Open Sans" w:hAnsi="Open Sans" w:cs="Open Sans"/>
          <w:sz w:val="24"/>
          <w:szCs w:val="24"/>
        </w:rPr>
        <w:t>Secondary Processors - Bakers - includes baked goods, bread and cakes. This secondary produce</w:t>
      </w:r>
      <w:r w:rsidR="00772610" w:rsidRPr="00E9434C">
        <w:rPr>
          <w:rFonts w:ascii="Open Sans" w:hAnsi="Open Sans" w:cs="Open Sans"/>
          <w:sz w:val="24"/>
          <w:szCs w:val="24"/>
        </w:rPr>
        <w:t xml:space="preserve"> </w:t>
      </w:r>
      <w:r w:rsidRPr="00E9434C">
        <w:rPr>
          <w:rFonts w:ascii="Open Sans" w:hAnsi="Open Sans" w:cs="Open Sans"/>
          <w:sz w:val="24"/>
          <w:szCs w:val="24"/>
        </w:rPr>
        <w:t>must be made using as many locally grown or raised ingredients as possible (minimum 10%).</w:t>
      </w:r>
      <w:r w:rsidR="00772610" w:rsidRPr="00E9434C">
        <w:rPr>
          <w:rFonts w:ascii="Open Sans" w:hAnsi="Open Sans" w:cs="Open Sans"/>
          <w:sz w:val="24"/>
          <w:szCs w:val="24"/>
        </w:rPr>
        <w:t xml:space="preserve"> </w:t>
      </w:r>
      <w:r w:rsidRPr="00E9434C">
        <w:rPr>
          <w:rFonts w:ascii="Open Sans" w:hAnsi="Open Sans" w:cs="Open Sans"/>
          <w:sz w:val="24"/>
          <w:szCs w:val="24"/>
        </w:rPr>
        <w:t xml:space="preserve">Receipts for such goods may be </w:t>
      </w:r>
      <w:r w:rsidR="00772610" w:rsidRPr="00E9434C">
        <w:rPr>
          <w:rFonts w:ascii="Open Sans" w:hAnsi="Open Sans" w:cs="Open Sans"/>
          <w:sz w:val="24"/>
          <w:szCs w:val="24"/>
        </w:rPr>
        <w:t>required</w:t>
      </w:r>
    </w:p>
    <w:p w:rsidR="00772610" w:rsidRPr="00E9434C" w:rsidRDefault="00A50833" w:rsidP="00A50833">
      <w:pPr>
        <w:pStyle w:val="ListParagraph"/>
        <w:numPr>
          <w:ilvl w:val="0"/>
          <w:numId w:val="31"/>
        </w:numPr>
        <w:rPr>
          <w:rFonts w:ascii="Open Sans" w:hAnsi="Open Sans" w:cs="Open Sans"/>
          <w:sz w:val="24"/>
          <w:szCs w:val="24"/>
        </w:rPr>
      </w:pPr>
      <w:r w:rsidRPr="00E9434C">
        <w:rPr>
          <w:rFonts w:ascii="Open Sans" w:hAnsi="Open Sans" w:cs="Open Sans"/>
          <w:sz w:val="24"/>
          <w:szCs w:val="24"/>
        </w:rPr>
        <w:t>No genetically modified produce, or goods containing genetically modified ingredients</w:t>
      </w:r>
      <w:r w:rsidR="00D65C74" w:rsidRPr="00E9434C">
        <w:rPr>
          <w:rFonts w:ascii="Open Sans" w:hAnsi="Open Sans" w:cs="Open Sans"/>
          <w:sz w:val="24"/>
          <w:szCs w:val="24"/>
        </w:rPr>
        <w:t>,</w:t>
      </w:r>
      <w:r w:rsidRPr="00E9434C">
        <w:rPr>
          <w:rFonts w:ascii="Open Sans" w:hAnsi="Open Sans" w:cs="Open Sans"/>
          <w:sz w:val="24"/>
          <w:szCs w:val="24"/>
        </w:rPr>
        <w:t xml:space="preserve"> may be</w:t>
      </w:r>
      <w:r w:rsidR="00772610" w:rsidRPr="00E9434C">
        <w:rPr>
          <w:rFonts w:ascii="Open Sans" w:hAnsi="Open Sans" w:cs="Open Sans"/>
          <w:sz w:val="24"/>
          <w:szCs w:val="24"/>
        </w:rPr>
        <w:t xml:space="preserve"> </w:t>
      </w:r>
      <w:r w:rsidRPr="00E9434C">
        <w:rPr>
          <w:rFonts w:ascii="Open Sans" w:hAnsi="Open Sans" w:cs="Open Sans"/>
          <w:sz w:val="24"/>
          <w:szCs w:val="24"/>
        </w:rPr>
        <w:t>knowingly sold. The use of ingredients not normally associated with home produced goods should</w:t>
      </w:r>
      <w:r w:rsidR="00772610" w:rsidRPr="00E9434C">
        <w:rPr>
          <w:rFonts w:ascii="Open Sans" w:hAnsi="Open Sans" w:cs="Open Sans"/>
          <w:sz w:val="24"/>
          <w:szCs w:val="24"/>
        </w:rPr>
        <w:t xml:space="preserve"> </w:t>
      </w:r>
      <w:r w:rsidR="00D65C74" w:rsidRPr="00E9434C">
        <w:rPr>
          <w:rFonts w:ascii="Open Sans" w:hAnsi="Open Sans" w:cs="Open Sans"/>
          <w:sz w:val="24"/>
          <w:szCs w:val="24"/>
        </w:rPr>
        <w:t xml:space="preserve">not be used, for example: </w:t>
      </w:r>
      <w:r w:rsidRPr="00E9434C">
        <w:rPr>
          <w:rFonts w:ascii="Open Sans" w:hAnsi="Open Sans" w:cs="Open Sans"/>
          <w:sz w:val="24"/>
          <w:szCs w:val="24"/>
        </w:rPr>
        <w:t>monosodium glutamate, trans</w:t>
      </w:r>
      <w:r w:rsidR="00772610" w:rsidRPr="00E9434C">
        <w:rPr>
          <w:rFonts w:ascii="Open Sans" w:hAnsi="Open Sans" w:cs="Open Sans"/>
          <w:sz w:val="24"/>
          <w:szCs w:val="24"/>
        </w:rPr>
        <w:t xml:space="preserve"> </w:t>
      </w:r>
      <w:r w:rsidRPr="00E9434C">
        <w:rPr>
          <w:rFonts w:ascii="Open Sans" w:hAnsi="Open Sans" w:cs="Open Sans"/>
          <w:sz w:val="24"/>
          <w:szCs w:val="24"/>
        </w:rPr>
        <w:t>fats, hydrogenated fats, artificial colourants and</w:t>
      </w:r>
      <w:r w:rsidR="00772610" w:rsidRPr="00E9434C">
        <w:rPr>
          <w:rFonts w:ascii="Open Sans" w:hAnsi="Open Sans" w:cs="Open Sans"/>
          <w:sz w:val="24"/>
          <w:szCs w:val="24"/>
        </w:rPr>
        <w:t xml:space="preserve"> </w:t>
      </w:r>
      <w:r w:rsidR="00D65C74" w:rsidRPr="00E9434C">
        <w:rPr>
          <w:rFonts w:ascii="Open Sans" w:hAnsi="Open Sans" w:cs="Open Sans"/>
          <w:sz w:val="24"/>
          <w:szCs w:val="24"/>
        </w:rPr>
        <w:t>sweeteners etc.</w:t>
      </w:r>
    </w:p>
    <w:p w:rsidR="00772610" w:rsidRPr="00E9434C" w:rsidRDefault="00A50833" w:rsidP="00D65C74">
      <w:pPr>
        <w:pStyle w:val="ListParagraph"/>
        <w:numPr>
          <w:ilvl w:val="0"/>
          <w:numId w:val="31"/>
        </w:numPr>
        <w:rPr>
          <w:rFonts w:ascii="Open Sans" w:hAnsi="Open Sans" w:cs="Open Sans"/>
          <w:sz w:val="24"/>
          <w:szCs w:val="24"/>
        </w:rPr>
      </w:pPr>
      <w:r w:rsidRPr="00E9434C">
        <w:rPr>
          <w:rFonts w:ascii="Open Sans" w:hAnsi="Open Sans" w:cs="Open Sans"/>
          <w:sz w:val="24"/>
          <w:szCs w:val="24"/>
        </w:rPr>
        <w:t xml:space="preserve">Sellers of alcohol are required to arrange </w:t>
      </w:r>
      <w:r w:rsidR="00D65C74" w:rsidRPr="00E9434C">
        <w:rPr>
          <w:rFonts w:ascii="Open Sans" w:hAnsi="Open Sans" w:cs="Open Sans"/>
          <w:sz w:val="24"/>
          <w:szCs w:val="24"/>
        </w:rPr>
        <w:t xml:space="preserve">for the appropriate authorisation to be in place whilst trading. </w:t>
      </w:r>
    </w:p>
    <w:p w:rsidR="00A50833" w:rsidRDefault="00A50833">
      <w:pPr>
        <w:spacing w:line="240" w:lineRule="auto"/>
        <w:rPr>
          <w:b/>
          <w:sz w:val="36"/>
        </w:rPr>
      </w:pPr>
      <w:r>
        <w:rPr>
          <w:b/>
          <w:sz w:val="36"/>
        </w:rPr>
        <w:br w:type="page"/>
      </w:r>
    </w:p>
    <w:p w:rsidR="00A50833" w:rsidRPr="00E9434C" w:rsidRDefault="00A50833" w:rsidP="006F2767">
      <w:pPr>
        <w:pStyle w:val="Heading1"/>
        <w:rPr>
          <w:color w:val="auto"/>
        </w:rPr>
      </w:pPr>
      <w:r w:rsidRPr="00E9434C">
        <w:rPr>
          <w:rStyle w:val="Heading2Char"/>
          <w:b/>
          <w:bCs/>
          <w:color w:val="auto"/>
          <w:sz w:val="40"/>
          <w:szCs w:val="24"/>
        </w:rPr>
        <w:lastRenderedPageBreak/>
        <w:t>Health and Safety Requirements</w:t>
      </w:r>
      <w:r w:rsidRPr="00E9434C">
        <w:rPr>
          <w:color w:val="auto"/>
        </w:rPr>
        <w:t xml:space="preserve"> </w:t>
      </w:r>
    </w:p>
    <w:p w:rsidR="00A50833" w:rsidRPr="00E9434C" w:rsidRDefault="00A50833" w:rsidP="00A50833">
      <w:pPr>
        <w:rPr>
          <w:rFonts w:ascii="Open Sans" w:hAnsi="Open Sans" w:cs="Open Sans"/>
          <w:sz w:val="24"/>
          <w:szCs w:val="24"/>
        </w:rPr>
      </w:pPr>
      <w:r w:rsidRPr="00E9434C">
        <w:rPr>
          <w:rFonts w:ascii="Open Sans" w:hAnsi="Open Sans" w:cs="Open Sans"/>
          <w:sz w:val="24"/>
          <w:szCs w:val="24"/>
        </w:rPr>
        <w:t xml:space="preserve">East Herts </w:t>
      </w:r>
      <w:r w:rsidR="00622DF1" w:rsidRPr="00E9434C">
        <w:rPr>
          <w:rFonts w:ascii="Open Sans" w:hAnsi="Open Sans" w:cs="Open Sans"/>
          <w:sz w:val="24"/>
          <w:szCs w:val="24"/>
        </w:rPr>
        <w:t>c</w:t>
      </w:r>
      <w:r w:rsidRPr="00E9434C">
        <w:rPr>
          <w:rFonts w:ascii="Open Sans" w:hAnsi="Open Sans" w:cs="Open Sans"/>
          <w:sz w:val="24"/>
          <w:szCs w:val="24"/>
        </w:rPr>
        <w:t xml:space="preserve">ouncil is committed to delivering, improving and developing safe </w:t>
      </w:r>
      <w:r w:rsidR="00D65C74" w:rsidRPr="00E9434C">
        <w:rPr>
          <w:rFonts w:ascii="Open Sans" w:hAnsi="Open Sans" w:cs="Open Sans"/>
          <w:sz w:val="24"/>
          <w:szCs w:val="24"/>
        </w:rPr>
        <w:t>“</w:t>
      </w:r>
      <w:r w:rsidRPr="00E9434C">
        <w:rPr>
          <w:rFonts w:ascii="Open Sans" w:hAnsi="Open Sans" w:cs="Open Sans"/>
          <w:sz w:val="24"/>
          <w:szCs w:val="24"/>
        </w:rPr>
        <w:t>markets</w:t>
      </w:r>
      <w:r w:rsidR="00D65C74" w:rsidRPr="00E9434C">
        <w:rPr>
          <w:rFonts w:ascii="Open Sans" w:hAnsi="Open Sans" w:cs="Open Sans"/>
          <w:sz w:val="24"/>
          <w:szCs w:val="24"/>
        </w:rPr>
        <w:t>”</w:t>
      </w:r>
      <w:r w:rsidRPr="00E9434C">
        <w:rPr>
          <w:rFonts w:ascii="Open Sans" w:hAnsi="Open Sans" w:cs="Open Sans"/>
          <w:sz w:val="24"/>
          <w:szCs w:val="24"/>
        </w:rPr>
        <w:t xml:space="preserve"> for traders and</w:t>
      </w:r>
      <w:r w:rsidR="0021739C" w:rsidRPr="00E9434C">
        <w:rPr>
          <w:rFonts w:ascii="Open Sans" w:hAnsi="Open Sans" w:cs="Open Sans"/>
          <w:sz w:val="24"/>
          <w:szCs w:val="24"/>
        </w:rPr>
        <w:t xml:space="preserve"> </w:t>
      </w:r>
      <w:r w:rsidRPr="00E9434C">
        <w:rPr>
          <w:rFonts w:ascii="Open Sans" w:hAnsi="Open Sans" w:cs="Open Sans"/>
          <w:sz w:val="24"/>
          <w:szCs w:val="24"/>
        </w:rPr>
        <w:t xml:space="preserve">customers. In order to ensure this </w:t>
      </w:r>
      <w:r w:rsidR="0021739C" w:rsidRPr="00E9434C">
        <w:rPr>
          <w:rFonts w:ascii="Open Sans" w:hAnsi="Open Sans" w:cs="Open Sans"/>
          <w:sz w:val="24"/>
          <w:szCs w:val="24"/>
        </w:rPr>
        <w:t>the council</w:t>
      </w:r>
      <w:r w:rsidRPr="00E9434C">
        <w:rPr>
          <w:rFonts w:ascii="Open Sans" w:hAnsi="Open Sans" w:cs="Open Sans"/>
          <w:sz w:val="24"/>
          <w:szCs w:val="24"/>
        </w:rPr>
        <w:t xml:space="preserve"> requires traders to comply with the following requirements</w:t>
      </w:r>
      <w:r w:rsidR="0021739C" w:rsidRPr="00E9434C">
        <w:rPr>
          <w:rFonts w:ascii="Open Sans" w:hAnsi="Open Sans" w:cs="Open Sans"/>
          <w:sz w:val="24"/>
          <w:szCs w:val="24"/>
        </w:rPr>
        <w:t>:</w:t>
      </w:r>
    </w:p>
    <w:p w:rsidR="0021739C" w:rsidRPr="00E9434C" w:rsidRDefault="0021739C" w:rsidP="00A50833">
      <w:pPr>
        <w:pStyle w:val="ListParagraph"/>
        <w:numPr>
          <w:ilvl w:val="0"/>
          <w:numId w:val="34"/>
        </w:numPr>
        <w:rPr>
          <w:rFonts w:ascii="Open Sans" w:hAnsi="Open Sans" w:cs="Open Sans"/>
          <w:sz w:val="24"/>
          <w:szCs w:val="24"/>
        </w:rPr>
      </w:pPr>
      <w:r w:rsidRPr="00E9434C">
        <w:rPr>
          <w:rFonts w:ascii="Open Sans" w:hAnsi="Open Sans" w:cs="Open Sans"/>
          <w:sz w:val="24"/>
          <w:szCs w:val="24"/>
        </w:rPr>
        <w:t>No</w:t>
      </w:r>
      <w:r w:rsidR="00A50833" w:rsidRPr="00E9434C">
        <w:rPr>
          <w:rFonts w:ascii="Open Sans" w:hAnsi="Open Sans" w:cs="Open Sans"/>
          <w:sz w:val="24"/>
          <w:szCs w:val="24"/>
        </w:rPr>
        <w:t xml:space="preserve"> alterations to the structure, size, shape or position of the stall are permitted.</w:t>
      </w:r>
    </w:p>
    <w:p w:rsidR="0021739C" w:rsidRPr="00E9434C" w:rsidRDefault="00A50833" w:rsidP="00A50833">
      <w:pPr>
        <w:pStyle w:val="ListParagraph"/>
        <w:numPr>
          <w:ilvl w:val="0"/>
          <w:numId w:val="34"/>
        </w:numPr>
        <w:rPr>
          <w:rFonts w:ascii="Open Sans" w:hAnsi="Open Sans" w:cs="Open Sans"/>
          <w:sz w:val="24"/>
          <w:szCs w:val="24"/>
        </w:rPr>
      </w:pPr>
      <w:r w:rsidRPr="00E9434C">
        <w:rPr>
          <w:rFonts w:ascii="Open Sans" w:hAnsi="Open Sans" w:cs="Open Sans"/>
          <w:sz w:val="24"/>
          <w:szCs w:val="24"/>
        </w:rPr>
        <w:t>No alterations or additions to the exterior of a unit are permitted without the written consent of the</w:t>
      </w:r>
      <w:r w:rsidR="0021739C" w:rsidRPr="00E9434C">
        <w:rPr>
          <w:rFonts w:ascii="Open Sans" w:hAnsi="Open Sans" w:cs="Open Sans"/>
          <w:sz w:val="24"/>
          <w:szCs w:val="24"/>
        </w:rPr>
        <w:t xml:space="preserve"> council</w:t>
      </w:r>
      <w:r w:rsidRPr="00E9434C">
        <w:rPr>
          <w:rFonts w:ascii="Open Sans" w:hAnsi="Open Sans" w:cs="Open Sans"/>
          <w:sz w:val="24"/>
          <w:szCs w:val="24"/>
        </w:rPr>
        <w:t>.</w:t>
      </w:r>
    </w:p>
    <w:p w:rsidR="0021739C" w:rsidRPr="00E9434C" w:rsidRDefault="00A50833" w:rsidP="00A50833">
      <w:pPr>
        <w:pStyle w:val="ListParagraph"/>
        <w:numPr>
          <w:ilvl w:val="0"/>
          <w:numId w:val="34"/>
        </w:numPr>
        <w:rPr>
          <w:rFonts w:ascii="Open Sans" w:hAnsi="Open Sans" w:cs="Open Sans"/>
          <w:sz w:val="24"/>
          <w:szCs w:val="24"/>
        </w:rPr>
      </w:pPr>
      <w:r w:rsidRPr="00E9434C">
        <w:rPr>
          <w:rFonts w:ascii="Open Sans" w:hAnsi="Open Sans" w:cs="Open Sans"/>
          <w:sz w:val="24"/>
          <w:szCs w:val="24"/>
        </w:rPr>
        <w:t>Traders are not permitted to encroach on aisles in a way which impedes pedestrian movement around</w:t>
      </w:r>
      <w:r w:rsidR="0021739C" w:rsidRPr="00E9434C">
        <w:rPr>
          <w:rFonts w:ascii="Open Sans" w:hAnsi="Open Sans" w:cs="Open Sans"/>
          <w:sz w:val="24"/>
          <w:szCs w:val="24"/>
        </w:rPr>
        <w:t xml:space="preserve"> </w:t>
      </w:r>
      <w:r w:rsidRPr="00E9434C">
        <w:rPr>
          <w:rFonts w:ascii="Open Sans" w:hAnsi="Open Sans" w:cs="Open Sans"/>
          <w:sz w:val="24"/>
          <w:szCs w:val="24"/>
        </w:rPr>
        <w:t>the market, presents a safety hazard or which may be detrimental to the efficient operation of the Market.</w:t>
      </w:r>
      <w:r w:rsidR="0021739C" w:rsidRPr="00E9434C">
        <w:rPr>
          <w:rFonts w:ascii="Open Sans" w:hAnsi="Open Sans" w:cs="Open Sans"/>
          <w:sz w:val="24"/>
          <w:szCs w:val="24"/>
        </w:rPr>
        <w:t xml:space="preserve"> </w:t>
      </w:r>
    </w:p>
    <w:p w:rsidR="0021739C" w:rsidRPr="00E9434C" w:rsidRDefault="00A50833" w:rsidP="00A50833">
      <w:pPr>
        <w:pStyle w:val="ListParagraph"/>
        <w:numPr>
          <w:ilvl w:val="0"/>
          <w:numId w:val="34"/>
        </w:numPr>
        <w:rPr>
          <w:rFonts w:ascii="Open Sans" w:hAnsi="Open Sans" w:cs="Open Sans"/>
          <w:sz w:val="24"/>
          <w:szCs w:val="24"/>
        </w:rPr>
      </w:pPr>
      <w:r w:rsidRPr="00E9434C">
        <w:rPr>
          <w:rFonts w:ascii="Open Sans" w:hAnsi="Open Sans" w:cs="Open Sans"/>
          <w:sz w:val="24"/>
          <w:szCs w:val="24"/>
        </w:rPr>
        <w:t>Traders must not obstruct retail or residential doorways, ingress or egress or obstruct routes of escape</w:t>
      </w:r>
      <w:r w:rsidR="0021739C" w:rsidRPr="00E9434C">
        <w:rPr>
          <w:rFonts w:ascii="Open Sans" w:hAnsi="Open Sans" w:cs="Open Sans"/>
          <w:sz w:val="24"/>
          <w:szCs w:val="24"/>
        </w:rPr>
        <w:t xml:space="preserve"> </w:t>
      </w:r>
      <w:r w:rsidRPr="00E9434C">
        <w:rPr>
          <w:rFonts w:ascii="Open Sans" w:hAnsi="Open Sans" w:cs="Open Sans"/>
          <w:sz w:val="24"/>
          <w:szCs w:val="24"/>
        </w:rPr>
        <w:t>or access for emergency or residential vehicles.</w:t>
      </w:r>
    </w:p>
    <w:p w:rsidR="0021739C" w:rsidRPr="00E9434C" w:rsidRDefault="00A50833" w:rsidP="001D423D">
      <w:pPr>
        <w:pStyle w:val="ListParagraph"/>
        <w:numPr>
          <w:ilvl w:val="0"/>
          <w:numId w:val="34"/>
        </w:numPr>
        <w:rPr>
          <w:rFonts w:ascii="Open Sans" w:hAnsi="Open Sans" w:cs="Open Sans"/>
          <w:sz w:val="24"/>
          <w:szCs w:val="24"/>
        </w:rPr>
      </w:pPr>
      <w:r w:rsidRPr="00E9434C">
        <w:rPr>
          <w:rFonts w:ascii="Open Sans" w:hAnsi="Open Sans" w:cs="Open Sans"/>
          <w:sz w:val="24"/>
          <w:szCs w:val="24"/>
        </w:rPr>
        <w:t xml:space="preserve">Vehicles are not permitted to remain </w:t>
      </w:r>
      <w:r w:rsidR="00D65C74" w:rsidRPr="00E9434C">
        <w:rPr>
          <w:rFonts w:ascii="Open Sans" w:hAnsi="Open Sans" w:cs="Open Sans"/>
          <w:sz w:val="24"/>
          <w:szCs w:val="24"/>
        </w:rPr>
        <w:t>in designated Enhanced Street Trading Consent streets</w:t>
      </w:r>
      <w:r w:rsidR="00C731B1" w:rsidRPr="00E9434C">
        <w:rPr>
          <w:rFonts w:ascii="Open Sans" w:hAnsi="Open Sans" w:cs="Open Sans"/>
          <w:sz w:val="24"/>
          <w:szCs w:val="24"/>
        </w:rPr>
        <w:t xml:space="preserve"> whilst trading</w:t>
      </w:r>
      <w:r w:rsidRPr="00E9434C">
        <w:rPr>
          <w:rFonts w:ascii="Open Sans" w:hAnsi="Open Sans" w:cs="Open Sans"/>
          <w:sz w:val="24"/>
          <w:szCs w:val="24"/>
        </w:rPr>
        <w:t>.</w:t>
      </w:r>
    </w:p>
    <w:p w:rsidR="00787A56" w:rsidRPr="00E9434C" w:rsidRDefault="00C731B1" w:rsidP="00787A56">
      <w:pPr>
        <w:pStyle w:val="ListParagraph"/>
        <w:numPr>
          <w:ilvl w:val="0"/>
          <w:numId w:val="34"/>
        </w:numPr>
        <w:rPr>
          <w:rFonts w:ascii="Open Sans" w:hAnsi="Open Sans" w:cs="Open Sans"/>
          <w:sz w:val="24"/>
          <w:szCs w:val="24"/>
        </w:rPr>
      </w:pPr>
      <w:r w:rsidRPr="00E9434C">
        <w:rPr>
          <w:rFonts w:ascii="Open Sans" w:hAnsi="Open Sans" w:cs="Open Sans"/>
          <w:sz w:val="24"/>
          <w:szCs w:val="24"/>
        </w:rPr>
        <w:t>In the event of adverse weather conditions it is each individual traders responsibility to risk assess whether or not it is safe to trade.</w:t>
      </w:r>
    </w:p>
    <w:p w:rsidR="00C731B1" w:rsidRDefault="00C731B1" w:rsidP="00C731B1"/>
    <w:p w:rsidR="00A50833" w:rsidRPr="00E9434C" w:rsidRDefault="0021739C" w:rsidP="006F2767">
      <w:pPr>
        <w:pStyle w:val="Heading2"/>
        <w:rPr>
          <w:sz w:val="28"/>
          <w:szCs w:val="28"/>
        </w:rPr>
      </w:pPr>
      <w:r w:rsidRPr="00E9434C">
        <w:rPr>
          <w:sz w:val="28"/>
          <w:szCs w:val="28"/>
        </w:rPr>
        <w:t>The decision of the council is final on such matters.</w:t>
      </w:r>
    </w:p>
    <w:p w:rsidR="00A50833" w:rsidRPr="00E9434C" w:rsidRDefault="00A50833" w:rsidP="006F2767">
      <w:pPr>
        <w:pStyle w:val="Heading3"/>
        <w:rPr>
          <w:sz w:val="28"/>
          <w:szCs w:val="28"/>
        </w:rPr>
      </w:pPr>
      <w:r w:rsidRPr="00E9434C">
        <w:rPr>
          <w:sz w:val="28"/>
          <w:szCs w:val="28"/>
        </w:rPr>
        <w:t xml:space="preserve">Additional conditions </w:t>
      </w:r>
      <w:r w:rsidR="006D638E" w:rsidRPr="00E9434C">
        <w:rPr>
          <w:sz w:val="28"/>
          <w:szCs w:val="28"/>
        </w:rPr>
        <w:t>that apply when trading from a van, trailer or other unit with wheels</w:t>
      </w:r>
    </w:p>
    <w:p w:rsidR="00A50833" w:rsidRPr="00E9434C" w:rsidRDefault="00A50833" w:rsidP="0021739C">
      <w:pPr>
        <w:pStyle w:val="ListParagraph"/>
        <w:numPr>
          <w:ilvl w:val="0"/>
          <w:numId w:val="35"/>
        </w:numPr>
        <w:rPr>
          <w:rFonts w:ascii="Open Sans" w:hAnsi="Open Sans" w:cs="Open Sans"/>
          <w:sz w:val="24"/>
          <w:szCs w:val="24"/>
        </w:rPr>
      </w:pPr>
      <w:r w:rsidRPr="00E9434C">
        <w:rPr>
          <w:rFonts w:ascii="Open Sans" w:hAnsi="Open Sans" w:cs="Open Sans"/>
          <w:sz w:val="24"/>
          <w:szCs w:val="24"/>
        </w:rPr>
        <w:t>Display of goods on the exterior face of a unit, which is outside the market, is permitted at the</w:t>
      </w:r>
      <w:r w:rsidR="0021739C" w:rsidRPr="00E9434C">
        <w:rPr>
          <w:rFonts w:ascii="Open Sans" w:hAnsi="Open Sans" w:cs="Open Sans"/>
          <w:sz w:val="24"/>
          <w:szCs w:val="24"/>
        </w:rPr>
        <w:t xml:space="preserve"> council’s</w:t>
      </w:r>
      <w:r w:rsidRPr="00E9434C">
        <w:rPr>
          <w:rFonts w:ascii="Open Sans" w:hAnsi="Open Sans" w:cs="Open Sans"/>
          <w:sz w:val="24"/>
          <w:szCs w:val="24"/>
        </w:rPr>
        <w:t xml:space="preserve"> discretion.</w:t>
      </w:r>
    </w:p>
    <w:p w:rsidR="0021739C" w:rsidRPr="00E9434C" w:rsidRDefault="00A50833" w:rsidP="00A50833">
      <w:pPr>
        <w:pStyle w:val="ListParagraph"/>
        <w:numPr>
          <w:ilvl w:val="0"/>
          <w:numId w:val="35"/>
        </w:numPr>
        <w:rPr>
          <w:rFonts w:ascii="Open Sans" w:hAnsi="Open Sans" w:cs="Open Sans"/>
          <w:sz w:val="24"/>
          <w:szCs w:val="24"/>
        </w:rPr>
      </w:pPr>
      <w:r w:rsidRPr="00E9434C">
        <w:rPr>
          <w:rFonts w:ascii="Open Sans" w:hAnsi="Open Sans" w:cs="Open Sans"/>
          <w:sz w:val="24"/>
          <w:szCs w:val="24"/>
        </w:rPr>
        <w:t xml:space="preserve">Where lighting is provided, </w:t>
      </w:r>
      <w:r w:rsidR="00787A56" w:rsidRPr="00E9434C">
        <w:rPr>
          <w:rFonts w:ascii="Open Sans" w:hAnsi="Open Sans" w:cs="Open Sans"/>
          <w:sz w:val="24"/>
          <w:szCs w:val="24"/>
        </w:rPr>
        <w:t>trader</w:t>
      </w:r>
      <w:r w:rsidRPr="00E9434C">
        <w:rPr>
          <w:rFonts w:ascii="Open Sans" w:hAnsi="Open Sans" w:cs="Open Sans"/>
          <w:sz w:val="24"/>
          <w:szCs w:val="24"/>
        </w:rPr>
        <w:t>s are not permitted to connect additional electrical equipment to</w:t>
      </w:r>
      <w:r w:rsidR="0021739C" w:rsidRPr="00E9434C">
        <w:rPr>
          <w:rFonts w:ascii="Open Sans" w:hAnsi="Open Sans" w:cs="Open Sans"/>
          <w:sz w:val="24"/>
          <w:szCs w:val="24"/>
        </w:rPr>
        <w:t xml:space="preserve"> </w:t>
      </w:r>
      <w:r w:rsidRPr="00E9434C">
        <w:rPr>
          <w:rFonts w:ascii="Open Sans" w:hAnsi="Open Sans" w:cs="Open Sans"/>
          <w:sz w:val="24"/>
          <w:szCs w:val="24"/>
        </w:rPr>
        <w:t>the circuit or display goods using the electrical ducting for support. Traders are responsible for the</w:t>
      </w:r>
      <w:r w:rsidR="0021739C" w:rsidRPr="00E9434C">
        <w:rPr>
          <w:rFonts w:ascii="Open Sans" w:hAnsi="Open Sans" w:cs="Open Sans"/>
          <w:sz w:val="24"/>
          <w:szCs w:val="24"/>
        </w:rPr>
        <w:t xml:space="preserve"> </w:t>
      </w:r>
      <w:r w:rsidRPr="00E9434C">
        <w:rPr>
          <w:rFonts w:ascii="Open Sans" w:hAnsi="Open Sans" w:cs="Open Sans"/>
          <w:sz w:val="24"/>
          <w:szCs w:val="24"/>
        </w:rPr>
        <w:t>changing of their own light bulbs within their Unit.</w:t>
      </w:r>
    </w:p>
    <w:p w:rsidR="0021739C" w:rsidRPr="00E9434C" w:rsidRDefault="00A50833" w:rsidP="00A50833">
      <w:pPr>
        <w:pStyle w:val="ListParagraph"/>
        <w:numPr>
          <w:ilvl w:val="0"/>
          <w:numId w:val="35"/>
        </w:numPr>
        <w:rPr>
          <w:rFonts w:ascii="Open Sans" w:hAnsi="Open Sans" w:cs="Open Sans"/>
          <w:sz w:val="24"/>
          <w:szCs w:val="24"/>
        </w:rPr>
      </w:pPr>
      <w:r w:rsidRPr="00E9434C">
        <w:rPr>
          <w:rFonts w:ascii="Open Sans" w:hAnsi="Open Sans" w:cs="Open Sans"/>
          <w:sz w:val="24"/>
          <w:szCs w:val="24"/>
        </w:rPr>
        <w:t>Any accident caused through failure to observe statutory requirements or negligence is the responsibility</w:t>
      </w:r>
      <w:r w:rsidR="0021739C" w:rsidRPr="00E9434C">
        <w:rPr>
          <w:rFonts w:ascii="Open Sans" w:hAnsi="Open Sans" w:cs="Open Sans"/>
          <w:sz w:val="24"/>
          <w:szCs w:val="24"/>
        </w:rPr>
        <w:t xml:space="preserve"> </w:t>
      </w:r>
      <w:r w:rsidRPr="00E9434C">
        <w:rPr>
          <w:rFonts w:ascii="Open Sans" w:hAnsi="Open Sans" w:cs="Open Sans"/>
          <w:sz w:val="24"/>
          <w:szCs w:val="24"/>
        </w:rPr>
        <w:t>of the trader.</w:t>
      </w:r>
    </w:p>
    <w:p w:rsidR="0021739C" w:rsidRPr="00E9434C" w:rsidRDefault="00A50833" w:rsidP="00A50833">
      <w:pPr>
        <w:pStyle w:val="ListParagraph"/>
        <w:numPr>
          <w:ilvl w:val="0"/>
          <w:numId w:val="35"/>
        </w:numPr>
        <w:rPr>
          <w:rFonts w:ascii="Open Sans" w:hAnsi="Open Sans" w:cs="Open Sans"/>
          <w:sz w:val="24"/>
          <w:szCs w:val="24"/>
        </w:rPr>
      </w:pPr>
      <w:r w:rsidRPr="00E9434C">
        <w:rPr>
          <w:rFonts w:ascii="Open Sans" w:hAnsi="Open Sans" w:cs="Open Sans"/>
          <w:sz w:val="24"/>
          <w:szCs w:val="24"/>
        </w:rPr>
        <w:t xml:space="preserve">All portable electrical appliances owned by the trader must be maintained in good condition </w:t>
      </w:r>
      <w:r w:rsidR="0021739C" w:rsidRPr="00E9434C">
        <w:rPr>
          <w:rFonts w:ascii="Open Sans" w:hAnsi="Open Sans" w:cs="Open Sans"/>
          <w:sz w:val="24"/>
          <w:szCs w:val="24"/>
        </w:rPr>
        <w:t>and annually</w:t>
      </w:r>
      <w:r w:rsidRPr="00E9434C">
        <w:rPr>
          <w:rFonts w:ascii="Open Sans" w:hAnsi="Open Sans" w:cs="Open Sans"/>
          <w:sz w:val="24"/>
          <w:szCs w:val="24"/>
        </w:rPr>
        <w:t xml:space="preserve"> inspected by a competent person. Copies of inspection certificates must be provided to</w:t>
      </w:r>
      <w:r w:rsidR="0021739C" w:rsidRPr="00E9434C">
        <w:rPr>
          <w:rFonts w:ascii="Open Sans" w:hAnsi="Open Sans" w:cs="Open Sans"/>
          <w:sz w:val="24"/>
          <w:szCs w:val="24"/>
        </w:rPr>
        <w:t xml:space="preserve"> </w:t>
      </w:r>
      <w:r w:rsidRPr="00E9434C">
        <w:rPr>
          <w:rFonts w:ascii="Open Sans" w:hAnsi="Open Sans" w:cs="Open Sans"/>
          <w:sz w:val="24"/>
          <w:szCs w:val="24"/>
        </w:rPr>
        <w:t xml:space="preserve">the </w:t>
      </w:r>
      <w:r w:rsidR="001D423D" w:rsidRPr="00E9434C">
        <w:rPr>
          <w:rFonts w:ascii="Open Sans" w:hAnsi="Open Sans" w:cs="Open Sans"/>
          <w:sz w:val="24"/>
          <w:szCs w:val="24"/>
        </w:rPr>
        <w:t>council</w:t>
      </w:r>
      <w:r w:rsidRPr="00E9434C">
        <w:rPr>
          <w:rFonts w:ascii="Open Sans" w:hAnsi="Open Sans" w:cs="Open Sans"/>
          <w:sz w:val="24"/>
          <w:szCs w:val="24"/>
        </w:rPr>
        <w:t>.</w:t>
      </w:r>
    </w:p>
    <w:p w:rsidR="0021739C" w:rsidRPr="00E9434C" w:rsidRDefault="00A50833" w:rsidP="00A50833">
      <w:pPr>
        <w:pStyle w:val="ListParagraph"/>
        <w:numPr>
          <w:ilvl w:val="0"/>
          <w:numId w:val="35"/>
        </w:numPr>
        <w:rPr>
          <w:rFonts w:ascii="Open Sans" w:hAnsi="Open Sans" w:cs="Open Sans"/>
          <w:sz w:val="24"/>
          <w:szCs w:val="24"/>
        </w:rPr>
      </w:pPr>
      <w:r w:rsidRPr="00E9434C">
        <w:rPr>
          <w:rFonts w:ascii="Open Sans" w:hAnsi="Open Sans" w:cs="Open Sans"/>
          <w:sz w:val="24"/>
          <w:szCs w:val="24"/>
        </w:rPr>
        <w:lastRenderedPageBreak/>
        <w:t>All traders must ensure that there is adequate means of fighting fire within their Units. In addition, where</w:t>
      </w:r>
      <w:r w:rsidR="0021739C" w:rsidRPr="00E9434C">
        <w:rPr>
          <w:rFonts w:ascii="Open Sans" w:hAnsi="Open Sans" w:cs="Open Sans"/>
          <w:sz w:val="24"/>
          <w:szCs w:val="24"/>
        </w:rPr>
        <w:t xml:space="preserve"> </w:t>
      </w:r>
      <w:r w:rsidRPr="00E9434C">
        <w:rPr>
          <w:rFonts w:ascii="Open Sans" w:hAnsi="Open Sans" w:cs="Open Sans"/>
          <w:sz w:val="24"/>
          <w:szCs w:val="24"/>
        </w:rPr>
        <w:t>food is being cooked or heated a fire blanket must also be available. Traders must ensure that all fire</w:t>
      </w:r>
      <w:r w:rsidR="0021739C" w:rsidRPr="00E9434C">
        <w:rPr>
          <w:rFonts w:ascii="Open Sans" w:hAnsi="Open Sans" w:cs="Open Sans"/>
          <w:sz w:val="24"/>
          <w:szCs w:val="24"/>
        </w:rPr>
        <w:t xml:space="preserve"> </w:t>
      </w:r>
      <w:r w:rsidRPr="00E9434C">
        <w:rPr>
          <w:rFonts w:ascii="Open Sans" w:hAnsi="Open Sans" w:cs="Open Sans"/>
          <w:sz w:val="24"/>
          <w:szCs w:val="24"/>
        </w:rPr>
        <w:t>extinguishers are inspected annually by a competent person, and a record kept.</w:t>
      </w:r>
    </w:p>
    <w:p w:rsidR="00C55933" w:rsidRPr="00E9434C" w:rsidRDefault="00A50833" w:rsidP="00A50833">
      <w:pPr>
        <w:pStyle w:val="ListParagraph"/>
        <w:numPr>
          <w:ilvl w:val="0"/>
          <w:numId w:val="35"/>
        </w:numPr>
        <w:rPr>
          <w:rFonts w:ascii="Open Sans" w:hAnsi="Open Sans" w:cs="Open Sans"/>
          <w:sz w:val="24"/>
          <w:szCs w:val="24"/>
        </w:rPr>
      </w:pPr>
      <w:r w:rsidRPr="00E9434C">
        <w:rPr>
          <w:rFonts w:ascii="Open Sans" w:hAnsi="Open Sans" w:cs="Open Sans"/>
          <w:sz w:val="24"/>
          <w:szCs w:val="24"/>
        </w:rPr>
        <w:t>Traders are required to comply with all reasonable improvem</w:t>
      </w:r>
      <w:r w:rsidR="0021739C" w:rsidRPr="00E9434C">
        <w:rPr>
          <w:rFonts w:ascii="Open Sans" w:hAnsi="Open Sans" w:cs="Open Sans"/>
          <w:sz w:val="24"/>
          <w:szCs w:val="24"/>
        </w:rPr>
        <w:t xml:space="preserve">ents to safety where directed by </w:t>
      </w:r>
      <w:r w:rsidRPr="00E9434C">
        <w:rPr>
          <w:rFonts w:ascii="Open Sans" w:hAnsi="Open Sans" w:cs="Open Sans"/>
          <w:sz w:val="24"/>
          <w:szCs w:val="24"/>
        </w:rPr>
        <w:t xml:space="preserve">the </w:t>
      </w:r>
      <w:r w:rsidR="001D423D" w:rsidRPr="00E9434C">
        <w:rPr>
          <w:rFonts w:ascii="Open Sans" w:hAnsi="Open Sans" w:cs="Open Sans"/>
          <w:sz w:val="24"/>
          <w:szCs w:val="24"/>
        </w:rPr>
        <w:t>council</w:t>
      </w:r>
      <w:r w:rsidRPr="00E9434C">
        <w:rPr>
          <w:rFonts w:ascii="Open Sans" w:hAnsi="Open Sans" w:cs="Open Sans"/>
          <w:sz w:val="24"/>
          <w:szCs w:val="24"/>
        </w:rPr>
        <w:t>.</w:t>
      </w:r>
    </w:p>
    <w:p w:rsidR="001D423D" w:rsidRPr="00E9434C" w:rsidRDefault="001D423D" w:rsidP="006F2767">
      <w:pPr>
        <w:pStyle w:val="Heading4"/>
        <w:rPr>
          <w:i w:val="0"/>
          <w:sz w:val="28"/>
          <w:szCs w:val="28"/>
        </w:rPr>
      </w:pPr>
      <w:r w:rsidRPr="00E9434C">
        <w:rPr>
          <w:i w:val="0"/>
          <w:sz w:val="28"/>
          <w:szCs w:val="28"/>
        </w:rPr>
        <w:t>Application</w:t>
      </w:r>
    </w:p>
    <w:p w:rsidR="001D423D" w:rsidRPr="00E9434C" w:rsidRDefault="001D423D" w:rsidP="001D423D">
      <w:pPr>
        <w:rPr>
          <w:rFonts w:ascii="Open Sans" w:hAnsi="Open Sans" w:cs="Open Sans"/>
          <w:sz w:val="24"/>
          <w:szCs w:val="24"/>
        </w:rPr>
      </w:pPr>
      <w:r w:rsidRPr="00E9434C">
        <w:rPr>
          <w:rFonts w:ascii="Open Sans" w:hAnsi="Open Sans" w:cs="Open Sans"/>
          <w:sz w:val="24"/>
          <w:szCs w:val="24"/>
        </w:rPr>
        <w:t xml:space="preserve">From 1st February 2019 the allocation of market stalls will be administered under 'street trading' legislation.  All traders wishing to work in </w:t>
      </w:r>
      <w:r w:rsidR="00C731B1" w:rsidRPr="00E9434C">
        <w:rPr>
          <w:rFonts w:ascii="Open Sans" w:hAnsi="Open Sans" w:cs="Open Sans"/>
          <w:sz w:val="24"/>
          <w:szCs w:val="24"/>
        </w:rPr>
        <w:t xml:space="preserve">Ware (Commercial), </w:t>
      </w:r>
      <w:r w:rsidRPr="00E9434C">
        <w:rPr>
          <w:rFonts w:ascii="Open Sans" w:hAnsi="Open Sans" w:cs="Open Sans"/>
          <w:sz w:val="24"/>
          <w:szCs w:val="24"/>
        </w:rPr>
        <w:t xml:space="preserve">Hertford </w:t>
      </w:r>
      <w:r w:rsidR="00C731B1" w:rsidRPr="00E9434C">
        <w:rPr>
          <w:rFonts w:ascii="Open Sans" w:hAnsi="Open Sans" w:cs="Open Sans"/>
          <w:sz w:val="24"/>
          <w:szCs w:val="24"/>
        </w:rPr>
        <w:t>(Commercial) or Hertford Farmer's M</w:t>
      </w:r>
      <w:r w:rsidRPr="00E9434C">
        <w:rPr>
          <w:rFonts w:ascii="Open Sans" w:hAnsi="Open Sans" w:cs="Open Sans"/>
          <w:sz w:val="24"/>
          <w:szCs w:val="24"/>
        </w:rPr>
        <w:t>arket m</w:t>
      </w:r>
      <w:r w:rsidR="00C731B1" w:rsidRPr="00E9434C">
        <w:rPr>
          <w:rFonts w:ascii="Open Sans" w:hAnsi="Open Sans" w:cs="Open Sans"/>
          <w:sz w:val="24"/>
          <w:szCs w:val="24"/>
        </w:rPr>
        <w:t xml:space="preserve">ust obtain a monthly or annual “Enhanced </w:t>
      </w:r>
      <w:r w:rsidRPr="00E9434C">
        <w:rPr>
          <w:rFonts w:ascii="Open Sans" w:hAnsi="Open Sans" w:cs="Open Sans"/>
          <w:sz w:val="24"/>
          <w:szCs w:val="24"/>
        </w:rPr>
        <w:t>Street Trad</w:t>
      </w:r>
      <w:r w:rsidR="00C731B1" w:rsidRPr="00E9434C">
        <w:rPr>
          <w:rFonts w:ascii="Open Sans" w:hAnsi="Open Sans" w:cs="Open Sans"/>
          <w:sz w:val="24"/>
          <w:szCs w:val="24"/>
        </w:rPr>
        <w:t>ing Consent”</w:t>
      </w:r>
      <w:r w:rsidRPr="00E9434C">
        <w:rPr>
          <w:rFonts w:ascii="Open Sans" w:hAnsi="Open Sans" w:cs="Open Sans"/>
          <w:sz w:val="24"/>
          <w:szCs w:val="24"/>
        </w:rPr>
        <w:t>.</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Applications have to be made</w:t>
      </w:r>
      <w:r w:rsidR="00787A56" w:rsidRPr="00E9434C">
        <w:rPr>
          <w:rFonts w:ascii="Open Sans" w:hAnsi="Open Sans" w:cs="Open Sans"/>
          <w:sz w:val="24"/>
          <w:szCs w:val="24"/>
        </w:rPr>
        <w:t xml:space="preserve"> at least 28 days</w:t>
      </w:r>
      <w:r w:rsidRPr="00E9434C">
        <w:rPr>
          <w:rFonts w:ascii="Open Sans" w:hAnsi="Open Sans" w:cs="Open Sans"/>
          <w:sz w:val="24"/>
          <w:szCs w:val="24"/>
        </w:rPr>
        <w:t xml:space="preserve"> in advance and will be assessed by the council and statutory consultees.</w:t>
      </w:r>
    </w:p>
    <w:p w:rsidR="001D423D" w:rsidRPr="00E9434C" w:rsidRDefault="001D423D" w:rsidP="001D423D">
      <w:pPr>
        <w:pStyle w:val="ListParagraph"/>
        <w:numPr>
          <w:ilvl w:val="0"/>
          <w:numId w:val="36"/>
        </w:numPr>
        <w:rPr>
          <w:rFonts w:ascii="Open Sans" w:hAnsi="Open Sans" w:cs="Open Sans"/>
          <w:b/>
          <w:sz w:val="24"/>
          <w:szCs w:val="24"/>
        </w:rPr>
      </w:pPr>
      <w:r w:rsidRPr="00E9434C">
        <w:rPr>
          <w:rFonts w:ascii="Open Sans" w:hAnsi="Open Sans" w:cs="Open Sans"/>
          <w:b/>
          <w:sz w:val="24"/>
          <w:szCs w:val="24"/>
        </w:rPr>
        <w:t xml:space="preserve">Payment for a </w:t>
      </w:r>
      <w:r w:rsidR="00787A56" w:rsidRPr="00E9434C">
        <w:rPr>
          <w:rFonts w:ascii="Open Sans" w:hAnsi="Open Sans" w:cs="Open Sans"/>
          <w:b/>
          <w:sz w:val="24"/>
          <w:szCs w:val="24"/>
        </w:rPr>
        <w:t xml:space="preserve">pitch or </w:t>
      </w:r>
      <w:r w:rsidRPr="00E9434C">
        <w:rPr>
          <w:rFonts w:ascii="Open Sans" w:hAnsi="Open Sans" w:cs="Open Sans"/>
          <w:b/>
          <w:sz w:val="24"/>
          <w:szCs w:val="24"/>
        </w:rPr>
        <w:t xml:space="preserve">stall is required in advance. </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 xml:space="preserve">Payment is non-refundable unless cancellation is due to an emergency or illness. </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Proof of public liability cover, National Insurance number, proof of identity, right to work and where applicable a food hygiene certificate must be provided. Traders must maintain their own Employee, Public and Product Liability Insurance.</w:t>
      </w:r>
    </w:p>
    <w:p w:rsidR="001D423D" w:rsidRPr="00E9434C" w:rsidRDefault="00787A56"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Traders</w:t>
      </w:r>
      <w:r w:rsidR="001D423D" w:rsidRPr="00E9434C">
        <w:rPr>
          <w:rFonts w:ascii="Open Sans" w:hAnsi="Open Sans" w:cs="Open Sans"/>
          <w:sz w:val="24"/>
          <w:szCs w:val="24"/>
        </w:rPr>
        <w:t xml:space="preserve"> who do not attend regularly or according to their app</w:t>
      </w:r>
      <w:r w:rsidR="00C731B1" w:rsidRPr="00E9434C">
        <w:rPr>
          <w:rFonts w:ascii="Open Sans" w:hAnsi="Open Sans" w:cs="Open Sans"/>
          <w:sz w:val="24"/>
          <w:szCs w:val="24"/>
        </w:rPr>
        <w:t>lication and do not notify the c</w:t>
      </w:r>
      <w:r w:rsidR="001D423D" w:rsidRPr="00E9434C">
        <w:rPr>
          <w:rFonts w:ascii="Open Sans" w:hAnsi="Open Sans" w:cs="Open Sans"/>
          <w:sz w:val="24"/>
          <w:szCs w:val="24"/>
        </w:rPr>
        <w:t>ouncil in advance of the reason may forfeit their place at the market.</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 xml:space="preserve">Traders / Producers will need to re-apply </w:t>
      </w:r>
      <w:r w:rsidR="00C731B1" w:rsidRPr="00E9434C">
        <w:rPr>
          <w:rFonts w:ascii="Open Sans" w:hAnsi="Open Sans" w:cs="Open Sans"/>
          <w:sz w:val="24"/>
          <w:szCs w:val="24"/>
        </w:rPr>
        <w:t xml:space="preserve">monthly or </w:t>
      </w:r>
      <w:r w:rsidRPr="00E9434C">
        <w:rPr>
          <w:rFonts w:ascii="Open Sans" w:hAnsi="Open Sans" w:cs="Open Sans"/>
          <w:sz w:val="24"/>
          <w:szCs w:val="24"/>
        </w:rPr>
        <w:t xml:space="preserve">annually. It is the stall </w:t>
      </w:r>
      <w:r w:rsidR="00C731B1" w:rsidRPr="00E9434C">
        <w:rPr>
          <w:rFonts w:ascii="Open Sans" w:hAnsi="Open Sans" w:cs="Open Sans"/>
          <w:sz w:val="24"/>
          <w:szCs w:val="24"/>
        </w:rPr>
        <w:t>holder’s</w:t>
      </w:r>
      <w:r w:rsidRPr="00E9434C">
        <w:rPr>
          <w:rFonts w:ascii="Open Sans" w:hAnsi="Open Sans" w:cs="Open Sans"/>
          <w:sz w:val="24"/>
          <w:szCs w:val="24"/>
        </w:rPr>
        <w:t xml:space="preserve"> responsibility to notify East Herts</w:t>
      </w:r>
      <w:r w:rsidR="00622DF1" w:rsidRPr="00E9434C">
        <w:rPr>
          <w:rFonts w:ascii="Open Sans" w:hAnsi="Open Sans" w:cs="Open Sans"/>
          <w:sz w:val="24"/>
          <w:szCs w:val="24"/>
        </w:rPr>
        <w:t xml:space="preserve"> c</w:t>
      </w:r>
      <w:r w:rsidR="00C731B1" w:rsidRPr="00E9434C">
        <w:rPr>
          <w:rFonts w:ascii="Open Sans" w:hAnsi="Open Sans" w:cs="Open Sans"/>
          <w:sz w:val="24"/>
          <w:szCs w:val="24"/>
        </w:rPr>
        <w:t>ouncil of any changes to the way they trade</w:t>
      </w:r>
      <w:r w:rsidRPr="00E9434C">
        <w:rPr>
          <w:rFonts w:ascii="Open Sans" w:hAnsi="Open Sans" w:cs="Open Sans"/>
          <w:sz w:val="24"/>
          <w:szCs w:val="24"/>
        </w:rPr>
        <w:t xml:space="preserve"> between such times. Notifications must be made in writing in advance if they wish to make any changes with regard to trade, goods, insurance or staffing.</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The council may</w:t>
      </w:r>
      <w:r w:rsidR="00C731B1" w:rsidRPr="00E9434C">
        <w:rPr>
          <w:rFonts w:ascii="Open Sans" w:hAnsi="Open Sans" w:cs="Open Sans"/>
          <w:sz w:val="24"/>
          <w:szCs w:val="24"/>
        </w:rPr>
        <w:t xml:space="preserve"> operate a waiting list where it is considered necessary</w:t>
      </w:r>
      <w:r w:rsidRPr="00E9434C">
        <w:rPr>
          <w:rFonts w:ascii="Open Sans" w:hAnsi="Open Sans" w:cs="Open Sans"/>
          <w:sz w:val="24"/>
          <w:szCs w:val="24"/>
        </w:rPr>
        <w:t>.</w:t>
      </w:r>
      <w:r w:rsidR="00C731B1" w:rsidRPr="00E9434C">
        <w:rPr>
          <w:rFonts w:ascii="Open Sans" w:hAnsi="Open Sans" w:cs="Open Sans"/>
          <w:sz w:val="24"/>
          <w:szCs w:val="24"/>
        </w:rPr>
        <w:t xml:space="preserve"> </w:t>
      </w:r>
      <w:r w:rsidRPr="00E9434C">
        <w:rPr>
          <w:rFonts w:ascii="Open Sans" w:hAnsi="Open Sans" w:cs="Open Sans"/>
          <w:sz w:val="24"/>
          <w:szCs w:val="24"/>
        </w:rPr>
        <w:t>Where we have more than one applicant for the same commodity it will be left to the council’s discretion to allocate pitches and their decision will be final.</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 xml:space="preserve">New </w:t>
      </w:r>
      <w:r w:rsidR="00787A56" w:rsidRPr="00E9434C">
        <w:rPr>
          <w:rFonts w:ascii="Open Sans" w:hAnsi="Open Sans" w:cs="Open Sans"/>
          <w:sz w:val="24"/>
          <w:szCs w:val="24"/>
        </w:rPr>
        <w:t>traders</w:t>
      </w:r>
      <w:r w:rsidRPr="00E9434C">
        <w:rPr>
          <w:rFonts w:ascii="Open Sans" w:hAnsi="Open Sans" w:cs="Open Sans"/>
          <w:sz w:val="24"/>
          <w:szCs w:val="24"/>
        </w:rPr>
        <w:t xml:space="preserve"> will be required to attend the </w:t>
      </w:r>
      <w:r w:rsidR="00787A56" w:rsidRPr="00E9434C">
        <w:rPr>
          <w:rFonts w:ascii="Open Sans" w:hAnsi="Open Sans" w:cs="Open Sans"/>
          <w:sz w:val="24"/>
          <w:szCs w:val="24"/>
        </w:rPr>
        <w:t>“</w:t>
      </w:r>
      <w:r w:rsidRPr="00E9434C">
        <w:rPr>
          <w:rFonts w:ascii="Open Sans" w:hAnsi="Open Sans" w:cs="Open Sans"/>
          <w:sz w:val="24"/>
          <w:szCs w:val="24"/>
        </w:rPr>
        <w:t>market</w:t>
      </w:r>
      <w:r w:rsidR="00787A56" w:rsidRPr="00E9434C">
        <w:rPr>
          <w:rFonts w:ascii="Open Sans" w:hAnsi="Open Sans" w:cs="Open Sans"/>
          <w:sz w:val="24"/>
          <w:szCs w:val="24"/>
        </w:rPr>
        <w:t>”</w:t>
      </w:r>
      <w:r w:rsidRPr="00E9434C">
        <w:rPr>
          <w:rFonts w:ascii="Open Sans" w:hAnsi="Open Sans" w:cs="Open Sans"/>
          <w:sz w:val="24"/>
          <w:szCs w:val="24"/>
        </w:rPr>
        <w:t xml:space="preserve"> for a minimum of four consecutive occasions (weekly fo</w:t>
      </w:r>
      <w:r w:rsidR="00622DF1" w:rsidRPr="00E9434C">
        <w:rPr>
          <w:rFonts w:ascii="Open Sans" w:hAnsi="Open Sans" w:cs="Open Sans"/>
          <w:sz w:val="24"/>
          <w:szCs w:val="24"/>
        </w:rPr>
        <w:t xml:space="preserve">r </w:t>
      </w:r>
      <w:r w:rsidR="00F62681" w:rsidRPr="00E9434C">
        <w:rPr>
          <w:rFonts w:ascii="Open Sans" w:hAnsi="Open Sans" w:cs="Open Sans"/>
          <w:sz w:val="24"/>
          <w:szCs w:val="24"/>
        </w:rPr>
        <w:t>Commercial</w:t>
      </w:r>
      <w:r w:rsidR="00622DF1" w:rsidRPr="00E9434C">
        <w:rPr>
          <w:rFonts w:ascii="Open Sans" w:hAnsi="Open Sans" w:cs="Open Sans"/>
          <w:sz w:val="24"/>
          <w:szCs w:val="24"/>
        </w:rPr>
        <w:t xml:space="preserve"> / monthly for Farmers M</w:t>
      </w:r>
      <w:r w:rsidRPr="00E9434C">
        <w:rPr>
          <w:rFonts w:ascii="Open Sans" w:hAnsi="Open Sans" w:cs="Open Sans"/>
          <w:sz w:val="24"/>
          <w:szCs w:val="24"/>
        </w:rPr>
        <w:t xml:space="preserve">arket). </w:t>
      </w:r>
      <w:r w:rsidRPr="00E9434C">
        <w:rPr>
          <w:rFonts w:ascii="Open Sans" w:hAnsi="Open Sans" w:cs="Open Sans"/>
          <w:sz w:val="24"/>
          <w:szCs w:val="24"/>
        </w:rPr>
        <w:lastRenderedPageBreak/>
        <w:t>Failure to comply may jeopardise the consideration for future places on the market.</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Seasonal producers will need to give at least one months’ notice and state on their application form which months they will be trading.</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 xml:space="preserve">Craft stalls and entertainments may be accepted at </w:t>
      </w:r>
      <w:r w:rsidR="00C731B1" w:rsidRPr="00E9434C">
        <w:rPr>
          <w:rFonts w:ascii="Open Sans" w:hAnsi="Open Sans" w:cs="Open Sans"/>
          <w:sz w:val="24"/>
          <w:szCs w:val="24"/>
        </w:rPr>
        <w:t>the Farmers Markets at the c</w:t>
      </w:r>
      <w:r w:rsidRPr="00E9434C">
        <w:rPr>
          <w:rFonts w:ascii="Open Sans" w:hAnsi="Open Sans" w:cs="Open Sans"/>
          <w:sz w:val="24"/>
          <w:szCs w:val="24"/>
        </w:rPr>
        <w:t>ouncil’s discretion. An application form will still be required.</w:t>
      </w:r>
    </w:p>
    <w:p w:rsidR="001D423D" w:rsidRPr="00E9434C" w:rsidRDefault="001D423D" w:rsidP="001D423D">
      <w:pPr>
        <w:pStyle w:val="ListParagraph"/>
        <w:numPr>
          <w:ilvl w:val="0"/>
          <w:numId w:val="36"/>
        </w:numPr>
        <w:rPr>
          <w:rFonts w:ascii="Open Sans" w:hAnsi="Open Sans" w:cs="Open Sans"/>
          <w:sz w:val="24"/>
          <w:szCs w:val="24"/>
        </w:rPr>
      </w:pPr>
      <w:r w:rsidRPr="00E9434C">
        <w:rPr>
          <w:rFonts w:ascii="Open Sans" w:hAnsi="Open Sans" w:cs="Open Sans"/>
          <w:sz w:val="24"/>
          <w:szCs w:val="24"/>
        </w:rPr>
        <w:t>Charity/Community organisation</w:t>
      </w:r>
      <w:r w:rsidR="00C731B1" w:rsidRPr="00E9434C">
        <w:rPr>
          <w:rFonts w:ascii="Open Sans" w:hAnsi="Open Sans" w:cs="Open Sans"/>
          <w:sz w:val="24"/>
          <w:szCs w:val="24"/>
        </w:rPr>
        <w:t>s</w:t>
      </w:r>
      <w:r w:rsidRPr="00E9434C">
        <w:rPr>
          <w:rFonts w:ascii="Open Sans" w:hAnsi="Open Sans" w:cs="Open Sans"/>
          <w:sz w:val="24"/>
          <w:szCs w:val="24"/>
        </w:rPr>
        <w:t xml:space="preserve"> </w:t>
      </w:r>
      <w:r w:rsidR="00C731B1" w:rsidRPr="00E9434C">
        <w:rPr>
          <w:rFonts w:ascii="Open Sans" w:hAnsi="Open Sans" w:cs="Open Sans"/>
          <w:sz w:val="24"/>
          <w:szCs w:val="24"/>
        </w:rPr>
        <w:t xml:space="preserve">undertaking promotion or fundraising </w:t>
      </w:r>
      <w:r w:rsidRPr="00E9434C">
        <w:rPr>
          <w:rFonts w:ascii="Open Sans" w:hAnsi="Open Sans" w:cs="Open Sans"/>
          <w:sz w:val="24"/>
          <w:szCs w:val="24"/>
        </w:rPr>
        <w:t xml:space="preserve">activities will be allowed subject to </w:t>
      </w:r>
      <w:r w:rsidR="00C731B1" w:rsidRPr="00E9434C">
        <w:rPr>
          <w:rFonts w:ascii="Open Sans" w:hAnsi="Open Sans" w:cs="Open Sans"/>
          <w:sz w:val="24"/>
          <w:szCs w:val="24"/>
        </w:rPr>
        <w:t xml:space="preserve">the </w:t>
      </w:r>
      <w:r w:rsidRPr="00E9434C">
        <w:rPr>
          <w:rFonts w:ascii="Open Sans" w:hAnsi="Open Sans" w:cs="Open Sans"/>
          <w:sz w:val="24"/>
          <w:szCs w:val="24"/>
        </w:rPr>
        <w:t>availability of stalls.  Applications must be received 28 days before.</w:t>
      </w:r>
    </w:p>
    <w:p w:rsidR="001D423D" w:rsidRDefault="001D423D" w:rsidP="001D423D">
      <w:pPr>
        <w:pStyle w:val="ListParagraph"/>
        <w:numPr>
          <w:ilvl w:val="0"/>
          <w:numId w:val="36"/>
        </w:numPr>
      </w:pPr>
      <w:r w:rsidRPr="00E9434C">
        <w:rPr>
          <w:rFonts w:ascii="Open Sans" w:hAnsi="Open Sans" w:cs="Open Sans"/>
          <w:sz w:val="24"/>
          <w:szCs w:val="24"/>
        </w:rPr>
        <w:t>Stalls will be available for producer co-operati</w:t>
      </w:r>
      <w:r w:rsidR="00C731B1" w:rsidRPr="00E9434C">
        <w:rPr>
          <w:rFonts w:ascii="Open Sans" w:hAnsi="Open Sans" w:cs="Open Sans"/>
          <w:sz w:val="24"/>
          <w:szCs w:val="24"/>
        </w:rPr>
        <w:t>ves, smaller seasonal producers and</w:t>
      </w:r>
      <w:r w:rsidRPr="00E9434C">
        <w:rPr>
          <w:rFonts w:ascii="Open Sans" w:hAnsi="Open Sans" w:cs="Open Sans"/>
          <w:sz w:val="24"/>
          <w:szCs w:val="24"/>
        </w:rPr>
        <w:t xml:space="preserve"> local groups including allotment holders. Shared stalls will be allowed for those groups</w:t>
      </w:r>
      <w:r w:rsidR="005E7E17" w:rsidRPr="00E9434C">
        <w:rPr>
          <w:rFonts w:ascii="Open Sans" w:hAnsi="Open Sans" w:cs="Open Sans"/>
          <w:sz w:val="24"/>
          <w:szCs w:val="24"/>
        </w:rPr>
        <w:t xml:space="preserve"> who are unable to fill a full </w:t>
      </w:r>
      <w:r w:rsidRPr="00E9434C">
        <w:rPr>
          <w:rFonts w:ascii="Open Sans" w:hAnsi="Open Sans" w:cs="Open Sans"/>
          <w:sz w:val="24"/>
          <w:szCs w:val="24"/>
        </w:rPr>
        <w:t>size stall. An application form will need to be completed for shared/community/charity groups.</w:t>
      </w:r>
    </w:p>
    <w:p w:rsidR="001D423D" w:rsidRDefault="001D423D" w:rsidP="001D423D"/>
    <w:p w:rsidR="0021739C" w:rsidRPr="00E9434C" w:rsidRDefault="00DB1F4F" w:rsidP="00E9434C">
      <w:pPr>
        <w:pStyle w:val="Heading5"/>
        <w:rPr>
          <w:b/>
          <w:sz w:val="32"/>
          <w:szCs w:val="32"/>
        </w:rPr>
      </w:pPr>
      <w:r w:rsidRPr="00E9434C">
        <w:rPr>
          <w:b/>
          <w:sz w:val="32"/>
          <w:szCs w:val="32"/>
        </w:rPr>
        <w:t>Emergencies</w:t>
      </w:r>
      <w:r w:rsidR="0021739C" w:rsidRPr="00E9434C">
        <w:rPr>
          <w:b/>
          <w:sz w:val="32"/>
          <w:szCs w:val="32"/>
        </w:rPr>
        <w:t>, enforcement</w:t>
      </w:r>
      <w:r w:rsidRPr="00E9434C">
        <w:rPr>
          <w:b/>
          <w:sz w:val="32"/>
          <w:szCs w:val="32"/>
        </w:rPr>
        <w:t xml:space="preserve"> &amp; contacts</w:t>
      </w:r>
    </w:p>
    <w:p w:rsidR="004808CC" w:rsidRPr="00E9434C" w:rsidRDefault="00DB1F4F" w:rsidP="004808CC">
      <w:pPr>
        <w:pStyle w:val="Heading4"/>
        <w:rPr>
          <w:i w:val="0"/>
          <w:sz w:val="28"/>
          <w:szCs w:val="28"/>
        </w:rPr>
      </w:pPr>
      <w:r w:rsidRPr="00E9434C">
        <w:rPr>
          <w:i w:val="0"/>
          <w:sz w:val="28"/>
          <w:szCs w:val="28"/>
        </w:rPr>
        <w:t>E</w:t>
      </w:r>
      <w:r w:rsidR="004808CC" w:rsidRPr="00E9434C">
        <w:rPr>
          <w:i w:val="0"/>
          <w:sz w:val="28"/>
          <w:szCs w:val="28"/>
        </w:rPr>
        <w:t>mergencies</w:t>
      </w:r>
    </w:p>
    <w:p w:rsidR="0021739C" w:rsidRPr="00E9434C" w:rsidRDefault="00DB1F4F" w:rsidP="004808CC">
      <w:pPr>
        <w:rPr>
          <w:rFonts w:ascii="Open Sans" w:hAnsi="Open Sans" w:cs="Open Sans"/>
          <w:sz w:val="24"/>
          <w:szCs w:val="24"/>
        </w:rPr>
      </w:pPr>
      <w:r w:rsidRPr="00E9434C">
        <w:rPr>
          <w:rFonts w:ascii="Open Sans" w:hAnsi="Open Sans" w:cs="Open Sans"/>
          <w:sz w:val="24"/>
          <w:szCs w:val="24"/>
        </w:rPr>
        <w:t>In an emergency situation such as a damaged electric bollard that needs to be made safe, traders can contact the council on the number below. Out of hours please listen to the answerphone message and select the option for emergencies.</w:t>
      </w:r>
    </w:p>
    <w:p w:rsidR="004808CC" w:rsidRDefault="004808CC" w:rsidP="004808CC"/>
    <w:p w:rsidR="004808CC" w:rsidRPr="00E9434C" w:rsidRDefault="00C731B1" w:rsidP="004808CC">
      <w:pPr>
        <w:pStyle w:val="Heading4"/>
        <w:rPr>
          <w:i w:val="0"/>
          <w:sz w:val="28"/>
          <w:szCs w:val="28"/>
        </w:rPr>
      </w:pPr>
      <w:r w:rsidRPr="00E9434C">
        <w:rPr>
          <w:i w:val="0"/>
          <w:sz w:val="28"/>
          <w:szCs w:val="28"/>
        </w:rPr>
        <w:t>Compliance</w:t>
      </w:r>
    </w:p>
    <w:p w:rsidR="00787A56" w:rsidRPr="00E9434C" w:rsidRDefault="00C731B1" w:rsidP="00DB1F4F">
      <w:pPr>
        <w:pStyle w:val="ListParagraph"/>
        <w:numPr>
          <w:ilvl w:val="0"/>
          <w:numId w:val="29"/>
        </w:numPr>
        <w:rPr>
          <w:rFonts w:ascii="Open Sans" w:hAnsi="Open Sans" w:cs="Open Sans"/>
          <w:sz w:val="24"/>
          <w:szCs w:val="24"/>
        </w:rPr>
      </w:pPr>
      <w:r w:rsidRPr="00E9434C">
        <w:rPr>
          <w:rFonts w:ascii="Open Sans" w:hAnsi="Open Sans" w:cs="Open Sans"/>
          <w:sz w:val="24"/>
          <w:szCs w:val="24"/>
        </w:rPr>
        <w:t>A</w:t>
      </w:r>
      <w:r w:rsidR="00DB1F4F" w:rsidRPr="00E9434C">
        <w:rPr>
          <w:rFonts w:ascii="Open Sans" w:hAnsi="Open Sans" w:cs="Open Sans"/>
          <w:sz w:val="24"/>
          <w:szCs w:val="24"/>
        </w:rPr>
        <w:t xml:space="preserve">ny unauthorised traders will be investigated by the council’s enforcement officers. To assist with this information will need to be provided including photos </w:t>
      </w:r>
      <w:r w:rsidRPr="00E9434C">
        <w:rPr>
          <w:rFonts w:ascii="Open Sans" w:hAnsi="Open Sans" w:cs="Open Sans"/>
          <w:sz w:val="24"/>
          <w:szCs w:val="24"/>
        </w:rPr>
        <w:t xml:space="preserve">if possible. </w:t>
      </w:r>
    </w:p>
    <w:p w:rsidR="00DB1F4F" w:rsidRPr="00E9434C" w:rsidRDefault="00C731B1" w:rsidP="00DB1F4F">
      <w:pPr>
        <w:pStyle w:val="ListParagraph"/>
        <w:numPr>
          <w:ilvl w:val="0"/>
          <w:numId w:val="29"/>
        </w:numPr>
        <w:rPr>
          <w:rFonts w:ascii="Open Sans" w:hAnsi="Open Sans" w:cs="Open Sans"/>
          <w:sz w:val="24"/>
          <w:szCs w:val="24"/>
        </w:rPr>
      </w:pPr>
      <w:r w:rsidRPr="00E9434C">
        <w:rPr>
          <w:rFonts w:ascii="Open Sans" w:hAnsi="Open Sans" w:cs="Open Sans"/>
          <w:sz w:val="24"/>
          <w:szCs w:val="24"/>
        </w:rPr>
        <w:t xml:space="preserve">Officers will </w:t>
      </w:r>
      <w:r w:rsidR="00DB1F4F" w:rsidRPr="00E9434C">
        <w:rPr>
          <w:rFonts w:ascii="Open Sans" w:hAnsi="Open Sans" w:cs="Open Sans"/>
          <w:sz w:val="24"/>
          <w:szCs w:val="24"/>
        </w:rPr>
        <w:t>carry out occasional inspections on market days to ensure compliance with consents.</w:t>
      </w:r>
    </w:p>
    <w:p w:rsidR="004808CC" w:rsidRPr="00E9434C" w:rsidRDefault="00622DF1" w:rsidP="004808CC">
      <w:pPr>
        <w:pStyle w:val="ListParagraph"/>
        <w:numPr>
          <w:ilvl w:val="0"/>
          <w:numId w:val="29"/>
        </w:numPr>
        <w:rPr>
          <w:rFonts w:ascii="Open Sans" w:hAnsi="Open Sans" w:cs="Open Sans"/>
          <w:sz w:val="24"/>
          <w:szCs w:val="24"/>
        </w:rPr>
      </w:pPr>
      <w:r w:rsidRPr="00E9434C">
        <w:rPr>
          <w:rFonts w:ascii="Open Sans" w:hAnsi="Open Sans" w:cs="Open Sans"/>
          <w:sz w:val="24"/>
          <w:szCs w:val="24"/>
        </w:rPr>
        <w:t>East Herts c</w:t>
      </w:r>
      <w:r w:rsidR="004808CC" w:rsidRPr="00E9434C">
        <w:rPr>
          <w:rFonts w:ascii="Open Sans" w:hAnsi="Open Sans" w:cs="Open Sans"/>
          <w:sz w:val="24"/>
          <w:szCs w:val="24"/>
        </w:rPr>
        <w:t xml:space="preserve">ouncil reserves the right to exclude a </w:t>
      </w:r>
      <w:r w:rsidR="00787A56" w:rsidRPr="00E9434C">
        <w:rPr>
          <w:rFonts w:ascii="Open Sans" w:hAnsi="Open Sans" w:cs="Open Sans"/>
          <w:sz w:val="24"/>
          <w:szCs w:val="24"/>
        </w:rPr>
        <w:t>trader</w:t>
      </w:r>
      <w:r w:rsidR="004808CC" w:rsidRPr="00E9434C">
        <w:rPr>
          <w:rFonts w:ascii="Open Sans" w:hAnsi="Open Sans" w:cs="Open Sans"/>
          <w:sz w:val="24"/>
          <w:szCs w:val="24"/>
        </w:rPr>
        <w:t xml:space="preserve"> who has breached the rules or falsified application information or whose actions are not in the best interests of the market.</w:t>
      </w:r>
    </w:p>
    <w:p w:rsidR="004808CC" w:rsidRPr="00E9434C" w:rsidRDefault="004808CC" w:rsidP="004808CC">
      <w:pPr>
        <w:pStyle w:val="ListParagraph"/>
        <w:numPr>
          <w:ilvl w:val="0"/>
          <w:numId w:val="29"/>
        </w:numPr>
        <w:rPr>
          <w:rFonts w:ascii="Open Sans" w:hAnsi="Open Sans" w:cs="Open Sans"/>
          <w:sz w:val="24"/>
          <w:szCs w:val="24"/>
        </w:rPr>
      </w:pPr>
      <w:r w:rsidRPr="00E9434C">
        <w:rPr>
          <w:rFonts w:ascii="Open Sans" w:hAnsi="Open Sans" w:cs="Open Sans"/>
          <w:sz w:val="24"/>
          <w:szCs w:val="24"/>
        </w:rPr>
        <w:t xml:space="preserve">Failure to comply with the market regulations may be treated as a breach of the </w:t>
      </w:r>
      <w:r w:rsidR="00C731B1" w:rsidRPr="00E9434C">
        <w:rPr>
          <w:rFonts w:ascii="Open Sans" w:hAnsi="Open Sans" w:cs="Open Sans"/>
          <w:sz w:val="24"/>
          <w:szCs w:val="24"/>
        </w:rPr>
        <w:t>Enhanced Street Trading Consent and depending on the seriousness one of the following sanctions could be imposed</w:t>
      </w:r>
      <w:r w:rsidRPr="00E9434C">
        <w:rPr>
          <w:rFonts w:ascii="Open Sans" w:hAnsi="Open Sans" w:cs="Open Sans"/>
          <w:sz w:val="24"/>
          <w:szCs w:val="24"/>
        </w:rPr>
        <w:t>:</w:t>
      </w:r>
    </w:p>
    <w:p w:rsidR="00C731B1" w:rsidRPr="00E9434C" w:rsidRDefault="00C731B1" w:rsidP="00C731B1">
      <w:pPr>
        <w:pStyle w:val="ListParagraph"/>
        <w:numPr>
          <w:ilvl w:val="0"/>
          <w:numId w:val="37"/>
        </w:numPr>
        <w:rPr>
          <w:rFonts w:ascii="Open Sans" w:hAnsi="Open Sans" w:cs="Open Sans"/>
          <w:sz w:val="24"/>
          <w:szCs w:val="24"/>
        </w:rPr>
      </w:pPr>
      <w:r w:rsidRPr="00E9434C">
        <w:rPr>
          <w:rFonts w:ascii="Open Sans" w:hAnsi="Open Sans" w:cs="Open Sans"/>
          <w:sz w:val="24"/>
          <w:szCs w:val="24"/>
        </w:rPr>
        <w:t>Warnings can be issued:</w:t>
      </w:r>
    </w:p>
    <w:p w:rsidR="004808CC" w:rsidRPr="00E9434C" w:rsidRDefault="004808CC" w:rsidP="00C731B1">
      <w:pPr>
        <w:pStyle w:val="ListParagraph"/>
        <w:numPr>
          <w:ilvl w:val="0"/>
          <w:numId w:val="38"/>
        </w:numPr>
        <w:ind w:left="1701" w:hanging="283"/>
        <w:rPr>
          <w:rFonts w:ascii="Open Sans" w:hAnsi="Open Sans" w:cs="Open Sans"/>
          <w:sz w:val="24"/>
          <w:szCs w:val="24"/>
        </w:rPr>
      </w:pPr>
      <w:r w:rsidRPr="00E9434C">
        <w:rPr>
          <w:rFonts w:ascii="Open Sans" w:hAnsi="Open Sans" w:cs="Open Sans"/>
          <w:sz w:val="24"/>
          <w:szCs w:val="24"/>
        </w:rPr>
        <w:lastRenderedPageBreak/>
        <w:t>Verbal warning</w:t>
      </w:r>
      <w:r w:rsidR="00F32017" w:rsidRPr="00E9434C">
        <w:rPr>
          <w:rFonts w:ascii="Open Sans" w:hAnsi="Open Sans" w:cs="Open Sans"/>
          <w:sz w:val="24"/>
          <w:szCs w:val="24"/>
        </w:rPr>
        <w:t>,</w:t>
      </w:r>
      <w:r w:rsidRPr="00E9434C">
        <w:rPr>
          <w:rFonts w:ascii="Open Sans" w:hAnsi="Open Sans" w:cs="Open Sans"/>
          <w:sz w:val="24"/>
          <w:szCs w:val="24"/>
        </w:rPr>
        <w:t xml:space="preserve"> which will be recorded on the traders file.</w:t>
      </w:r>
    </w:p>
    <w:p w:rsidR="004808CC" w:rsidRPr="00E9434C" w:rsidRDefault="004808CC" w:rsidP="00C731B1">
      <w:pPr>
        <w:pStyle w:val="ListParagraph"/>
        <w:numPr>
          <w:ilvl w:val="0"/>
          <w:numId w:val="38"/>
        </w:numPr>
        <w:ind w:left="1701" w:hanging="283"/>
        <w:rPr>
          <w:rFonts w:ascii="Open Sans" w:hAnsi="Open Sans" w:cs="Open Sans"/>
          <w:sz w:val="24"/>
          <w:szCs w:val="24"/>
        </w:rPr>
      </w:pPr>
      <w:r w:rsidRPr="00E9434C">
        <w:rPr>
          <w:rFonts w:ascii="Open Sans" w:hAnsi="Open Sans" w:cs="Open Sans"/>
          <w:sz w:val="24"/>
          <w:szCs w:val="24"/>
        </w:rPr>
        <w:t>Written warning</w:t>
      </w:r>
      <w:r w:rsidR="00F32017" w:rsidRPr="00E9434C">
        <w:rPr>
          <w:rFonts w:ascii="Open Sans" w:hAnsi="Open Sans" w:cs="Open Sans"/>
          <w:sz w:val="24"/>
          <w:szCs w:val="24"/>
        </w:rPr>
        <w:t>,</w:t>
      </w:r>
      <w:r w:rsidRPr="00E9434C">
        <w:rPr>
          <w:rFonts w:ascii="Open Sans" w:hAnsi="Open Sans" w:cs="Open Sans"/>
          <w:sz w:val="24"/>
          <w:szCs w:val="24"/>
        </w:rPr>
        <w:t xml:space="preserve"> which will be recorded on the traders file.</w:t>
      </w:r>
    </w:p>
    <w:p w:rsidR="004808CC" w:rsidRPr="00E9434C" w:rsidRDefault="004808CC" w:rsidP="00C731B1">
      <w:pPr>
        <w:pStyle w:val="ListParagraph"/>
        <w:numPr>
          <w:ilvl w:val="0"/>
          <w:numId w:val="38"/>
        </w:numPr>
        <w:ind w:left="1701" w:hanging="283"/>
        <w:rPr>
          <w:rFonts w:ascii="Open Sans" w:hAnsi="Open Sans" w:cs="Open Sans"/>
          <w:sz w:val="24"/>
          <w:szCs w:val="24"/>
        </w:rPr>
      </w:pPr>
      <w:r w:rsidRPr="00E9434C">
        <w:rPr>
          <w:rFonts w:ascii="Open Sans" w:hAnsi="Open Sans" w:cs="Open Sans"/>
          <w:sz w:val="24"/>
          <w:szCs w:val="24"/>
        </w:rPr>
        <w:t xml:space="preserve">Final </w:t>
      </w:r>
      <w:r w:rsidR="00F32017" w:rsidRPr="00E9434C">
        <w:rPr>
          <w:rFonts w:ascii="Open Sans" w:hAnsi="Open Sans" w:cs="Open Sans"/>
          <w:sz w:val="24"/>
          <w:szCs w:val="24"/>
        </w:rPr>
        <w:t>warning, which will result in an a</w:t>
      </w:r>
      <w:r w:rsidRPr="00E9434C">
        <w:rPr>
          <w:rFonts w:ascii="Open Sans" w:hAnsi="Open Sans" w:cs="Open Sans"/>
          <w:sz w:val="24"/>
          <w:szCs w:val="24"/>
        </w:rPr>
        <w:t>utomatic suspension from the market.</w:t>
      </w:r>
    </w:p>
    <w:p w:rsidR="00F32017" w:rsidRPr="00E9434C" w:rsidRDefault="00F32017" w:rsidP="00F32017">
      <w:pPr>
        <w:pStyle w:val="ListParagraph"/>
        <w:numPr>
          <w:ilvl w:val="0"/>
          <w:numId w:val="37"/>
        </w:numPr>
        <w:rPr>
          <w:rFonts w:ascii="Open Sans" w:hAnsi="Open Sans" w:cs="Open Sans"/>
          <w:sz w:val="24"/>
          <w:szCs w:val="24"/>
        </w:rPr>
      </w:pPr>
      <w:r w:rsidRPr="00E9434C">
        <w:rPr>
          <w:rFonts w:ascii="Open Sans" w:hAnsi="Open Sans" w:cs="Open Sans"/>
          <w:sz w:val="24"/>
          <w:szCs w:val="24"/>
        </w:rPr>
        <w:t>Prosecution for illegal street trading.</w:t>
      </w:r>
    </w:p>
    <w:p w:rsidR="00DB1F4F" w:rsidRDefault="00DB1F4F" w:rsidP="004808CC">
      <w:pPr>
        <w:pStyle w:val="ListParagraph"/>
      </w:pPr>
    </w:p>
    <w:p w:rsidR="00DB1F4F" w:rsidRPr="00E9434C" w:rsidRDefault="00DB1F4F" w:rsidP="00DB1F4F">
      <w:pPr>
        <w:pStyle w:val="Heading4"/>
        <w:rPr>
          <w:i w:val="0"/>
          <w:sz w:val="28"/>
          <w:szCs w:val="28"/>
        </w:rPr>
      </w:pPr>
      <w:r w:rsidRPr="00E9434C">
        <w:rPr>
          <w:i w:val="0"/>
          <w:sz w:val="28"/>
          <w:szCs w:val="28"/>
        </w:rPr>
        <w:t>Contacts</w:t>
      </w:r>
    </w:p>
    <w:p w:rsidR="00622DF1" w:rsidRPr="00E9434C" w:rsidRDefault="00622DF1" w:rsidP="0021739C">
      <w:pPr>
        <w:rPr>
          <w:rFonts w:ascii="Open Sans" w:hAnsi="Open Sans" w:cs="Open Sans"/>
          <w:sz w:val="24"/>
          <w:szCs w:val="24"/>
        </w:rPr>
      </w:pPr>
      <w:r w:rsidRPr="00E9434C">
        <w:rPr>
          <w:rFonts w:ascii="Open Sans" w:hAnsi="Open Sans" w:cs="Open Sans"/>
          <w:sz w:val="24"/>
          <w:szCs w:val="24"/>
        </w:rPr>
        <w:t>Licensing, East Herts Council, Wallfields, Pegs Lane, Hertford, SG13 8EQ.</w:t>
      </w:r>
    </w:p>
    <w:p w:rsidR="00E9434C" w:rsidRPr="00E9434C" w:rsidRDefault="00E9434C" w:rsidP="00E9434C">
      <w:pPr>
        <w:rPr>
          <w:rStyle w:val="Hyperlink"/>
          <w:rFonts w:cs="Open Sans"/>
          <w:szCs w:val="24"/>
        </w:rPr>
      </w:pPr>
      <w:r w:rsidRPr="00E9434C">
        <w:rPr>
          <w:rFonts w:ascii="Open Sans" w:hAnsi="Open Sans" w:cs="Open Sans"/>
          <w:sz w:val="24"/>
          <w:szCs w:val="24"/>
        </w:rPr>
        <w:t xml:space="preserve">Email: </w:t>
      </w:r>
      <w:hyperlink r:id="rId17" w:history="1">
        <w:r w:rsidR="00B746E5" w:rsidRPr="00BA2969">
          <w:rPr>
            <w:rStyle w:val="Hyperlink"/>
            <w:rFonts w:cs="Open Sans"/>
            <w:szCs w:val="24"/>
          </w:rPr>
          <w:t>markets.service@eastherts.gov.uk</w:t>
        </w:r>
      </w:hyperlink>
    </w:p>
    <w:p w:rsidR="00E9434C" w:rsidRPr="00E9434C" w:rsidRDefault="00E9434C" w:rsidP="00E9434C">
      <w:pPr>
        <w:rPr>
          <w:rFonts w:ascii="Open Sans" w:hAnsi="Open Sans" w:cs="Open Sans"/>
          <w:sz w:val="24"/>
          <w:szCs w:val="24"/>
        </w:rPr>
      </w:pPr>
      <w:r w:rsidRPr="00E9434C">
        <w:rPr>
          <w:rFonts w:ascii="Open Sans" w:hAnsi="Open Sans" w:cs="Open Sans"/>
          <w:sz w:val="24"/>
          <w:szCs w:val="24"/>
        </w:rPr>
        <w:t>Contact: 01992531503</w:t>
      </w:r>
    </w:p>
    <w:p w:rsidR="00622DF1" w:rsidRPr="00E9434C" w:rsidRDefault="00622DF1" w:rsidP="0021739C">
      <w:pPr>
        <w:rPr>
          <w:rFonts w:ascii="Open Sans" w:hAnsi="Open Sans" w:cs="Open Sans"/>
          <w:sz w:val="24"/>
          <w:szCs w:val="24"/>
        </w:rPr>
      </w:pPr>
    </w:p>
    <w:p w:rsidR="00622DF1" w:rsidRPr="00E9434C" w:rsidRDefault="00622DF1" w:rsidP="0021739C">
      <w:pPr>
        <w:rPr>
          <w:rFonts w:ascii="Open Sans" w:hAnsi="Open Sans" w:cs="Open Sans"/>
          <w:sz w:val="24"/>
          <w:szCs w:val="24"/>
        </w:rPr>
      </w:pPr>
      <w:r w:rsidRPr="00E9434C">
        <w:rPr>
          <w:rFonts w:ascii="Open Sans" w:hAnsi="Open Sans" w:cs="Open Sans"/>
          <w:sz w:val="24"/>
          <w:szCs w:val="24"/>
        </w:rPr>
        <w:t>Webpages:</w:t>
      </w:r>
    </w:p>
    <w:p w:rsidR="00622DF1" w:rsidRPr="00E9434C" w:rsidRDefault="007B6188" w:rsidP="00622DF1">
      <w:pPr>
        <w:pStyle w:val="ListParagraph"/>
        <w:numPr>
          <w:ilvl w:val="0"/>
          <w:numId w:val="39"/>
        </w:numPr>
        <w:rPr>
          <w:rFonts w:ascii="Open Sans" w:hAnsi="Open Sans" w:cs="Open Sans"/>
          <w:sz w:val="24"/>
          <w:szCs w:val="24"/>
        </w:rPr>
      </w:pPr>
      <w:hyperlink r:id="rId18" w:history="1">
        <w:r w:rsidR="005863B6" w:rsidRPr="00E9434C">
          <w:rPr>
            <w:rStyle w:val="Hyperlink"/>
            <w:rFonts w:cs="Open Sans"/>
            <w:szCs w:val="24"/>
          </w:rPr>
          <w:t>Market Traders</w:t>
        </w:r>
      </w:hyperlink>
    </w:p>
    <w:p w:rsidR="00622DF1" w:rsidRPr="00E9434C" w:rsidRDefault="007B6188" w:rsidP="00622DF1">
      <w:pPr>
        <w:pStyle w:val="ListParagraph"/>
        <w:numPr>
          <w:ilvl w:val="0"/>
          <w:numId w:val="39"/>
        </w:numPr>
        <w:rPr>
          <w:rFonts w:ascii="Open Sans" w:hAnsi="Open Sans" w:cs="Open Sans"/>
          <w:sz w:val="24"/>
          <w:szCs w:val="24"/>
        </w:rPr>
      </w:pPr>
      <w:hyperlink r:id="rId19" w:history="1">
        <w:r w:rsidR="005863B6" w:rsidRPr="00E9434C">
          <w:rPr>
            <w:rStyle w:val="Hyperlink"/>
            <w:rFonts w:cs="Open Sans"/>
            <w:szCs w:val="24"/>
          </w:rPr>
          <w:t>Street Trading Consents</w:t>
        </w:r>
      </w:hyperlink>
    </w:p>
    <w:p w:rsidR="00622DF1" w:rsidRPr="00E9434C" w:rsidRDefault="007B6188" w:rsidP="00622DF1">
      <w:pPr>
        <w:pStyle w:val="ListParagraph"/>
        <w:numPr>
          <w:ilvl w:val="0"/>
          <w:numId w:val="39"/>
        </w:numPr>
        <w:rPr>
          <w:rFonts w:ascii="Open Sans" w:hAnsi="Open Sans" w:cs="Open Sans"/>
          <w:sz w:val="24"/>
          <w:szCs w:val="24"/>
        </w:rPr>
      </w:pPr>
      <w:hyperlink r:id="rId20" w:history="1">
        <w:r w:rsidR="005863B6" w:rsidRPr="00E9434C">
          <w:rPr>
            <w:rStyle w:val="Hyperlink"/>
            <w:rFonts w:cs="Open Sans"/>
            <w:szCs w:val="24"/>
          </w:rPr>
          <w:t>Alcohol, entertainment &amp; late-night refreshment licensing</w:t>
        </w:r>
      </w:hyperlink>
    </w:p>
    <w:p w:rsidR="00622DF1" w:rsidRPr="00E9434C" w:rsidRDefault="007B6188" w:rsidP="00622DF1">
      <w:pPr>
        <w:pStyle w:val="ListParagraph"/>
        <w:numPr>
          <w:ilvl w:val="0"/>
          <w:numId w:val="39"/>
        </w:numPr>
        <w:rPr>
          <w:rFonts w:ascii="Open Sans" w:hAnsi="Open Sans" w:cs="Open Sans"/>
          <w:sz w:val="24"/>
          <w:szCs w:val="24"/>
        </w:rPr>
      </w:pPr>
      <w:hyperlink r:id="rId21" w:history="1">
        <w:r w:rsidR="005863B6" w:rsidRPr="00E9434C">
          <w:rPr>
            <w:rStyle w:val="Hyperlink"/>
            <w:rFonts w:cs="Open Sans"/>
            <w:szCs w:val="24"/>
          </w:rPr>
          <w:t>Temporary Event Notices - TEN's</w:t>
        </w:r>
      </w:hyperlink>
    </w:p>
    <w:p w:rsidR="0081501D" w:rsidRPr="00E9434C" w:rsidRDefault="007B6188" w:rsidP="0081501D">
      <w:pPr>
        <w:pStyle w:val="ListParagraph"/>
        <w:numPr>
          <w:ilvl w:val="0"/>
          <w:numId w:val="39"/>
        </w:numPr>
        <w:rPr>
          <w:rFonts w:ascii="Open Sans" w:hAnsi="Open Sans" w:cs="Open Sans"/>
          <w:sz w:val="24"/>
          <w:szCs w:val="24"/>
        </w:rPr>
      </w:pPr>
      <w:hyperlink r:id="rId22" w:history="1">
        <w:r w:rsidR="005863B6" w:rsidRPr="00E9434C">
          <w:rPr>
            <w:rStyle w:val="Hyperlink"/>
            <w:rFonts w:cs="Open Sans"/>
            <w:szCs w:val="24"/>
          </w:rPr>
          <w:t>Local Government (Miscellaneous Provisions) Act 1982</w:t>
        </w:r>
      </w:hyperlink>
    </w:p>
    <w:p w:rsidR="0081501D" w:rsidRPr="00E9434C" w:rsidRDefault="0081501D" w:rsidP="0081501D">
      <w:pPr>
        <w:pStyle w:val="ListParagraph"/>
        <w:ind w:left="1080"/>
        <w:rPr>
          <w:rFonts w:ascii="Open Sans" w:hAnsi="Open Sans" w:cs="Open Sans"/>
          <w:sz w:val="24"/>
          <w:szCs w:val="24"/>
        </w:rPr>
      </w:pPr>
    </w:p>
    <w:p w:rsidR="00622DF1" w:rsidRPr="00E9434C" w:rsidRDefault="00622DF1" w:rsidP="00622DF1">
      <w:pPr>
        <w:pStyle w:val="ListParagraph"/>
        <w:ind w:left="1080"/>
        <w:rPr>
          <w:rFonts w:ascii="Open Sans" w:hAnsi="Open Sans" w:cs="Open Sans"/>
          <w:sz w:val="24"/>
          <w:szCs w:val="24"/>
        </w:rPr>
      </w:pPr>
    </w:p>
    <w:p w:rsidR="0021739C" w:rsidRPr="00E9434C" w:rsidRDefault="00622DF1" w:rsidP="0021739C">
      <w:pPr>
        <w:rPr>
          <w:rFonts w:ascii="Open Sans" w:hAnsi="Open Sans" w:cs="Open Sans"/>
          <w:sz w:val="24"/>
          <w:szCs w:val="24"/>
        </w:rPr>
      </w:pPr>
      <w:r w:rsidRPr="00E9434C">
        <w:rPr>
          <w:rFonts w:ascii="Open Sans" w:hAnsi="Open Sans" w:cs="Open Sans"/>
          <w:sz w:val="24"/>
          <w:szCs w:val="24"/>
        </w:rPr>
        <w:t>The c</w:t>
      </w:r>
      <w:r w:rsidR="00DB1F4F" w:rsidRPr="00E9434C">
        <w:rPr>
          <w:rFonts w:ascii="Open Sans" w:hAnsi="Open Sans" w:cs="Open Sans"/>
          <w:sz w:val="24"/>
          <w:szCs w:val="24"/>
        </w:rPr>
        <w:t xml:space="preserve">ouncil </w:t>
      </w:r>
      <w:r w:rsidR="0081501D" w:rsidRPr="00E9434C">
        <w:rPr>
          <w:rFonts w:ascii="Open Sans" w:hAnsi="Open Sans" w:cs="Open Sans"/>
          <w:sz w:val="24"/>
          <w:szCs w:val="24"/>
        </w:rPr>
        <w:t>reserves</w:t>
      </w:r>
      <w:r w:rsidR="00DB1F4F" w:rsidRPr="00E9434C">
        <w:rPr>
          <w:rFonts w:ascii="Open Sans" w:hAnsi="Open Sans" w:cs="Open Sans"/>
          <w:sz w:val="24"/>
          <w:szCs w:val="24"/>
        </w:rPr>
        <w:t xml:space="preserve"> the right to change or amend the rules when necessary</w:t>
      </w:r>
      <w:r w:rsidR="0081501D" w:rsidRPr="00E9434C">
        <w:rPr>
          <w:rFonts w:ascii="Open Sans" w:hAnsi="Open Sans" w:cs="Open Sans"/>
          <w:sz w:val="24"/>
          <w:szCs w:val="24"/>
        </w:rPr>
        <w:t xml:space="preserve"> and without notice</w:t>
      </w:r>
      <w:r w:rsidR="00DB1F4F" w:rsidRPr="00E9434C">
        <w:rPr>
          <w:rFonts w:ascii="Open Sans" w:hAnsi="Open Sans" w:cs="Open Sans"/>
          <w:sz w:val="24"/>
          <w:szCs w:val="24"/>
        </w:rPr>
        <w:t>.</w:t>
      </w:r>
      <w:r w:rsidR="00E9434C">
        <w:rPr>
          <w:rFonts w:ascii="Open Sans" w:hAnsi="Open Sans" w:cs="Open Sans"/>
          <w:sz w:val="24"/>
          <w:szCs w:val="24"/>
        </w:rPr>
        <w:t xml:space="preserve"> This document was last update: </w:t>
      </w:r>
      <w:r w:rsidR="00B746E5">
        <w:rPr>
          <w:rFonts w:ascii="Open Sans" w:hAnsi="Open Sans" w:cs="Open Sans"/>
          <w:sz w:val="24"/>
          <w:szCs w:val="24"/>
        </w:rPr>
        <w:t>July 2021</w:t>
      </w:r>
    </w:p>
    <w:sectPr w:rsidR="0021739C" w:rsidRPr="00E9434C" w:rsidSect="000A2DAA">
      <w:pgSz w:w="11894" w:h="16819"/>
      <w:pgMar w:top="1134" w:right="1134" w:bottom="2268" w:left="1134" w:header="680" w:footer="851"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88" w:rsidRDefault="00D91C88" w:rsidP="00780E22">
      <w:pPr>
        <w:spacing w:line="240" w:lineRule="auto"/>
      </w:pPr>
      <w:r>
        <w:separator/>
      </w:r>
    </w:p>
  </w:endnote>
  <w:endnote w:type="continuationSeparator" w:id="0">
    <w:p w:rsidR="00D91C88" w:rsidRDefault="00D91C88" w:rsidP="00780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9B" w:rsidRDefault="00C67C9B" w:rsidP="009168C1">
    <w:pPr>
      <w:pStyle w:val="Footer"/>
      <w:framePr w:wrap="none"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2DAA" w:rsidRDefault="000A2DAA" w:rsidP="00C67C9B">
    <w:pPr>
      <w:pStyle w:val="Footer"/>
      <w:framePr w:wrap="none"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sidR="00C67C9B">
      <w:rPr>
        <w:rStyle w:val="PageNumber"/>
        <w:noProof/>
      </w:rPr>
      <w:t>2</w:t>
    </w:r>
    <w:r>
      <w:rPr>
        <w:rStyle w:val="PageNumber"/>
      </w:rPr>
      <w:fldChar w:fldCharType="end"/>
    </w:r>
  </w:p>
  <w:p w:rsidR="000A2DAA" w:rsidRDefault="000A2DAA" w:rsidP="000A2DA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AA" w:rsidRDefault="000A2DAA" w:rsidP="00C67C9B">
    <w:pPr>
      <w:pStyle w:val="Footer"/>
      <w:framePr w:wrap="none"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B6188">
      <w:rPr>
        <w:rStyle w:val="PageNumber"/>
        <w:noProof/>
      </w:rPr>
      <w:t>2</w:t>
    </w:r>
    <w:r>
      <w:rPr>
        <w:rStyle w:val="PageNumber"/>
      </w:rPr>
      <w:fldChar w:fldCharType="end"/>
    </w:r>
  </w:p>
  <w:p w:rsidR="000A2DAA" w:rsidRDefault="000A2DAA" w:rsidP="000A2DA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88" w:rsidRDefault="00D91C88" w:rsidP="00780E22">
      <w:pPr>
        <w:spacing w:line="240" w:lineRule="auto"/>
      </w:pPr>
      <w:r>
        <w:separator/>
      </w:r>
    </w:p>
  </w:footnote>
  <w:footnote w:type="continuationSeparator" w:id="0">
    <w:p w:rsidR="00D91C88" w:rsidRDefault="00D91C88" w:rsidP="00780E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AA" w:rsidRDefault="000A2DAA" w:rsidP="006F276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A6DC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B00C4AC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6DC720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A15A991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2EC3B64"/>
    <w:lvl w:ilvl="0">
      <w:start w:val="1"/>
      <w:numFmt w:val="decimal"/>
      <w:pStyle w:val="ListNumber2"/>
      <w:lvlText w:val="%1."/>
      <w:lvlJc w:val="left"/>
      <w:pPr>
        <w:tabs>
          <w:tab w:val="num" w:pos="720"/>
        </w:tabs>
        <w:ind w:left="720" w:hanging="360"/>
      </w:pPr>
    </w:lvl>
  </w:abstractNum>
  <w:abstractNum w:abstractNumId="5">
    <w:nsid w:val="FFFFFF80"/>
    <w:multiLevelType w:val="singleLevel"/>
    <w:tmpl w:val="8F16E2C4"/>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07E2C1E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22E652D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B98A983E"/>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B2D4DF9C"/>
    <w:lvl w:ilvl="0">
      <w:start w:val="1"/>
      <w:numFmt w:val="decimal"/>
      <w:pStyle w:val="ListNumber"/>
      <w:lvlText w:val="%1."/>
      <w:lvlJc w:val="left"/>
      <w:pPr>
        <w:tabs>
          <w:tab w:val="num" w:pos="360"/>
        </w:tabs>
        <w:ind w:left="360" w:hanging="360"/>
      </w:pPr>
    </w:lvl>
  </w:abstractNum>
  <w:abstractNum w:abstractNumId="10">
    <w:nsid w:val="FFFFFF89"/>
    <w:multiLevelType w:val="singleLevel"/>
    <w:tmpl w:val="25023DB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07B7E19"/>
    <w:multiLevelType w:val="hybridMultilevel"/>
    <w:tmpl w:val="9DBE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D70648"/>
    <w:multiLevelType w:val="hybridMultilevel"/>
    <w:tmpl w:val="75FA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F815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A84AD7"/>
    <w:multiLevelType w:val="hybridMultilevel"/>
    <w:tmpl w:val="DAEE63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DEC301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20D0B5B"/>
    <w:multiLevelType w:val="hybridMultilevel"/>
    <w:tmpl w:val="C6E23F56"/>
    <w:lvl w:ilvl="0" w:tplc="E75076BA">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D2564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81B49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9FF5F1C"/>
    <w:multiLevelType w:val="hybridMultilevel"/>
    <w:tmpl w:val="0DB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462FB7"/>
    <w:multiLevelType w:val="hybridMultilevel"/>
    <w:tmpl w:val="8E5C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430B0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CBF3EB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3D397F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4135702"/>
    <w:multiLevelType w:val="hybridMultilevel"/>
    <w:tmpl w:val="0240BA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7C0613E"/>
    <w:multiLevelType w:val="hybridMultilevel"/>
    <w:tmpl w:val="9C70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F649E1"/>
    <w:multiLevelType w:val="hybridMultilevel"/>
    <w:tmpl w:val="13FCF718"/>
    <w:lvl w:ilvl="0" w:tplc="E75076BA">
      <w:numFmt w:val="bullet"/>
      <w:lvlText w:val="-"/>
      <w:lvlJc w:val="left"/>
      <w:pPr>
        <w:ind w:left="1440" w:hanging="360"/>
      </w:pPr>
      <w:rPr>
        <w:rFonts w:ascii="Open Sans" w:eastAsiaTheme="minorHAnsi"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1434404"/>
    <w:multiLevelType w:val="hybridMultilevel"/>
    <w:tmpl w:val="058C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8A4B0B"/>
    <w:multiLevelType w:val="hybridMultilevel"/>
    <w:tmpl w:val="420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5958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D100A1F"/>
    <w:multiLevelType w:val="hybridMultilevel"/>
    <w:tmpl w:val="CDCE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484EB0"/>
    <w:multiLevelType w:val="hybridMultilevel"/>
    <w:tmpl w:val="4386F2FC"/>
    <w:lvl w:ilvl="0" w:tplc="E75076BA">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85429DA"/>
    <w:multiLevelType w:val="hybridMultilevel"/>
    <w:tmpl w:val="A08ED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E609A6"/>
    <w:multiLevelType w:val="hybridMultilevel"/>
    <w:tmpl w:val="AD5C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9100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42198C"/>
    <w:multiLevelType w:val="hybridMultilevel"/>
    <w:tmpl w:val="7DD4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BD15FB"/>
    <w:multiLevelType w:val="hybridMultilevel"/>
    <w:tmpl w:val="F8FCA31C"/>
    <w:lvl w:ilvl="0" w:tplc="E75076BA">
      <w:numFmt w:val="bullet"/>
      <w:lvlText w:val="-"/>
      <w:lvlJc w:val="left"/>
      <w:pPr>
        <w:ind w:left="1440" w:hanging="360"/>
      </w:pPr>
      <w:rPr>
        <w:rFonts w:ascii="Open Sans" w:eastAsiaTheme="minorHAnsi"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2F0346F"/>
    <w:multiLevelType w:val="hybridMultilevel"/>
    <w:tmpl w:val="3236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676F68"/>
    <w:multiLevelType w:val="hybridMultilevel"/>
    <w:tmpl w:val="A75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703D1E"/>
    <w:multiLevelType w:val="hybridMultilevel"/>
    <w:tmpl w:val="F424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9651C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34"/>
  </w:num>
  <w:num w:numId="13">
    <w:abstractNumId w:val="17"/>
  </w:num>
  <w:num w:numId="14">
    <w:abstractNumId w:val="40"/>
  </w:num>
  <w:num w:numId="15">
    <w:abstractNumId w:val="15"/>
  </w:num>
  <w:num w:numId="16">
    <w:abstractNumId w:val="22"/>
  </w:num>
  <w:num w:numId="17">
    <w:abstractNumId w:val="29"/>
  </w:num>
  <w:num w:numId="18">
    <w:abstractNumId w:val="23"/>
  </w:num>
  <w:num w:numId="19">
    <w:abstractNumId w:val="18"/>
  </w:num>
  <w:num w:numId="20">
    <w:abstractNumId w:val="21"/>
  </w:num>
  <w:num w:numId="21">
    <w:abstractNumId w:val="13"/>
  </w:num>
  <w:num w:numId="22">
    <w:abstractNumId w:val="28"/>
  </w:num>
  <w:num w:numId="23">
    <w:abstractNumId w:val="30"/>
  </w:num>
  <w:num w:numId="24">
    <w:abstractNumId w:val="35"/>
  </w:num>
  <w:num w:numId="25">
    <w:abstractNumId w:val="11"/>
  </w:num>
  <w:num w:numId="26">
    <w:abstractNumId w:val="20"/>
  </w:num>
  <w:num w:numId="27">
    <w:abstractNumId w:val="39"/>
  </w:num>
  <w:num w:numId="28">
    <w:abstractNumId w:val="19"/>
  </w:num>
  <w:num w:numId="29">
    <w:abstractNumId w:val="25"/>
  </w:num>
  <w:num w:numId="30">
    <w:abstractNumId w:val="27"/>
  </w:num>
  <w:num w:numId="31">
    <w:abstractNumId w:val="37"/>
  </w:num>
  <w:num w:numId="32">
    <w:abstractNumId w:val="31"/>
  </w:num>
  <w:num w:numId="33">
    <w:abstractNumId w:val="16"/>
  </w:num>
  <w:num w:numId="34">
    <w:abstractNumId w:val="33"/>
  </w:num>
  <w:num w:numId="35">
    <w:abstractNumId w:val="12"/>
  </w:num>
  <w:num w:numId="36">
    <w:abstractNumId w:val="38"/>
  </w:num>
  <w:num w:numId="37">
    <w:abstractNumId w:val="24"/>
  </w:num>
  <w:num w:numId="38">
    <w:abstractNumId w:val="14"/>
  </w:num>
  <w:num w:numId="39">
    <w:abstractNumId w:val="32"/>
  </w:num>
  <w:num w:numId="40">
    <w:abstractNumId w:val="3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E3"/>
    <w:rsid w:val="00002AC9"/>
    <w:rsid w:val="00003635"/>
    <w:rsid w:val="00025D9A"/>
    <w:rsid w:val="00030DD4"/>
    <w:rsid w:val="00062702"/>
    <w:rsid w:val="000A2DAA"/>
    <w:rsid w:val="00110582"/>
    <w:rsid w:val="00123758"/>
    <w:rsid w:val="00124D5D"/>
    <w:rsid w:val="001522B1"/>
    <w:rsid w:val="0015795F"/>
    <w:rsid w:val="00175B3F"/>
    <w:rsid w:val="001D423D"/>
    <w:rsid w:val="001D5346"/>
    <w:rsid w:val="0021739C"/>
    <w:rsid w:val="002552C4"/>
    <w:rsid w:val="0027553E"/>
    <w:rsid w:val="00283EF3"/>
    <w:rsid w:val="002C34D8"/>
    <w:rsid w:val="00302AB4"/>
    <w:rsid w:val="003938BC"/>
    <w:rsid w:val="003C31B3"/>
    <w:rsid w:val="00477D45"/>
    <w:rsid w:val="004808CC"/>
    <w:rsid w:val="0048767C"/>
    <w:rsid w:val="00497B45"/>
    <w:rsid w:val="00520912"/>
    <w:rsid w:val="005227F3"/>
    <w:rsid w:val="00550CA1"/>
    <w:rsid w:val="00565875"/>
    <w:rsid w:val="00570F7E"/>
    <w:rsid w:val="00583AD2"/>
    <w:rsid w:val="005863B6"/>
    <w:rsid w:val="00590736"/>
    <w:rsid w:val="005C1DC3"/>
    <w:rsid w:val="005C4405"/>
    <w:rsid w:val="005D7862"/>
    <w:rsid w:val="005E7E17"/>
    <w:rsid w:val="006205DD"/>
    <w:rsid w:val="00622DF1"/>
    <w:rsid w:val="006341AF"/>
    <w:rsid w:val="0064595D"/>
    <w:rsid w:val="006D638E"/>
    <w:rsid w:val="006F2767"/>
    <w:rsid w:val="007419F6"/>
    <w:rsid w:val="00772610"/>
    <w:rsid w:val="00780E22"/>
    <w:rsid w:val="0078618F"/>
    <w:rsid w:val="00787A56"/>
    <w:rsid w:val="00795ACC"/>
    <w:rsid w:val="007B6188"/>
    <w:rsid w:val="007F1162"/>
    <w:rsid w:val="007F361A"/>
    <w:rsid w:val="007F7242"/>
    <w:rsid w:val="0081501D"/>
    <w:rsid w:val="00832A3B"/>
    <w:rsid w:val="00842CEF"/>
    <w:rsid w:val="0084437E"/>
    <w:rsid w:val="0087198C"/>
    <w:rsid w:val="0087780F"/>
    <w:rsid w:val="00903717"/>
    <w:rsid w:val="00943656"/>
    <w:rsid w:val="00946CD4"/>
    <w:rsid w:val="00983CA3"/>
    <w:rsid w:val="00992978"/>
    <w:rsid w:val="009A2BF9"/>
    <w:rsid w:val="009E03D3"/>
    <w:rsid w:val="009F096A"/>
    <w:rsid w:val="00A374AB"/>
    <w:rsid w:val="00A50833"/>
    <w:rsid w:val="00A762AA"/>
    <w:rsid w:val="00AC43EA"/>
    <w:rsid w:val="00AD2CD3"/>
    <w:rsid w:val="00AF56DE"/>
    <w:rsid w:val="00B1185F"/>
    <w:rsid w:val="00B22363"/>
    <w:rsid w:val="00B52D0C"/>
    <w:rsid w:val="00B66438"/>
    <w:rsid w:val="00B746E5"/>
    <w:rsid w:val="00BE4C35"/>
    <w:rsid w:val="00C27828"/>
    <w:rsid w:val="00C41F49"/>
    <w:rsid w:val="00C55933"/>
    <w:rsid w:val="00C67C9B"/>
    <w:rsid w:val="00C731B1"/>
    <w:rsid w:val="00C76BB0"/>
    <w:rsid w:val="00C90448"/>
    <w:rsid w:val="00CA3E32"/>
    <w:rsid w:val="00CD7599"/>
    <w:rsid w:val="00CE703E"/>
    <w:rsid w:val="00D1418D"/>
    <w:rsid w:val="00D229E3"/>
    <w:rsid w:val="00D47D75"/>
    <w:rsid w:val="00D65C74"/>
    <w:rsid w:val="00D91C88"/>
    <w:rsid w:val="00DB1F4F"/>
    <w:rsid w:val="00DF216D"/>
    <w:rsid w:val="00E25AB5"/>
    <w:rsid w:val="00E32C0F"/>
    <w:rsid w:val="00E47EE8"/>
    <w:rsid w:val="00E66A0C"/>
    <w:rsid w:val="00E936CA"/>
    <w:rsid w:val="00E9434C"/>
    <w:rsid w:val="00E94670"/>
    <w:rsid w:val="00EC5DE8"/>
    <w:rsid w:val="00EF5F60"/>
    <w:rsid w:val="00F20378"/>
    <w:rsid w:val="00F32017"/>
    <w:rsid w:val="00F467CE"/>
    <w:rsid w:val="00F62681"/>
    <w:rsid w:val="00FD053F"/>
    <w:rsid w:val="00FD0DE4"/>
    <w:rsid w:val="00FD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67"/>
  </w:style>
  <w:style w:type="paragraph" w:styleId="Heading1">
    <w:name w:val="heading 1"/>
    <w:basedOn w:val="Normal"/>
    <w:next w:val="Normal"/>
    <w:link w:val="Heading1Char"/>
    <w:uiPriority w:val="9"/>
    <w:qFormat/>
    <w:rsid w:val="002552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552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552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552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Heading4"/>
    <w:next w:val="Normal"/>
    <w:link w:val="Heading5Char"/>
    <w:uiPriority w:val="9"/>
    <w:unhideWhenUsed/>
    <w:qFormat/>
    <w:rsid w:val="002552C4"/>
    <w:pPr>
      <w:outlineLvl w:val="4"/>
    </w:pPr>
    <w:rPr>
      <w:b w:val="0"/>
      <w:bCs w:val="0"/>
      <w:i w:val="0"/>
      <w:iCs w:val="0"/>
      <w:color w:val="1F3763" w:themeColor="accent1" w:themeShade="7F"/>
    </w:rPr>
  </w:style>
  <w:style w:type="paragraph" w:styleId="Heading6">
    <w:name w:val="heading 6"/>
    <w:basedOn w:val="Normal"/>
    <w:next w:val="Normal"/>
    <w:link w:val="Heading6Char"/>
    <w:uiPriority w:val="9"/>
    <w:semiHidden/>
    <w:unhideWhenUsed/>
    <w:qFormat/>
    <w:rsid w:val="002552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552C4"/>
    <w:pPr>
      <w:keepNext/>
      <w:keepLines/>
      <w:spacing w:before="200" w:after="0"/>
      <w:outlineLvl w:val="6"/>
    </w:pPr>
    <w:rPr>
      <w:rFonts w:asciiTheme="majorHAnsi" w:eastAsiaTheme="majorEastAsia" w:hAnsiTheme="majorHAnsi" w:cstheme="majorBidi"/>
      <w:i/>
      <w:iCs/>
      <w:color w:val="00E266" w:themeColor="text1" w:themeTint="BF"/>
    </w:rPr>
  </w:style>
  <w:style w:type="paragraph" w:styleId="Heading8">
    <w:name w:val="heading 8"/>
    <w:basedOn w:val="Normal"/>
    <w:next w:val="Normal"/>
    <w:link w:val="Heading8Char"/>
    <w:uiPriority w:val="9"/>
    <w:semiHidden/>
    <w:unhideWhenUsed/>
    <w:qFormat/>
    <w:rsid w:val="002552C4"/>
    <w:pPr>
      <w:keepNext/>
      <w:keepLines/>
      <w:spacing w:before="200" w:after="0"/>
      <w:outlineLvl w:val="7"/>
    </w:pPr>
    <w:rPr>
      <w:rFonts w:asciiTheme="majorHAnsi" w:eastAsiaTheme="majorEastAsia" w:hAnsiTheme="majorHAnsi" w:cstheme="majorBidi"/>
      <w:color w:val="00E266" w:themeColor="text1" w:themeTint="BF"/>
      <w:sz w:val="20"/>
      <w:szCs w:val="20"/>
    </w:rPr>
  </w:style>
  <w:style w:type="paragraph" w:styleId="Heading9">
    <w:name w:val="heading 9"/>
    <w:basedOn w:val="Normal"/>
    <w:next w:val="Normal"/>
    <w:link w:val="Heading9Char"/>
    <w:uiPriority w:val="9"/>
    <w:semiHidden/>
    <w:unhideWhenUsed/>
    <w:qFormat/>
    <w:rsid w:val="002552C4"/>
    <w:pPr>
      <w:keepNext/>
      <w:keepLines/>
      <w:spacing w:before="200" w:after="0"/>
      <w:outlineLvl w:val="8"/>
    </w:pPr>
    <w:rPr>
      <w:rFonts w:asciiTheme="majorHAnsi" w:eastAsiaTheme="majorEastAsia" w:hAnsiTheme="majorHAnsi" w:cstheme="majorBidi"/>
      <w:i/>
      <w:iCs/>
      <w:color w:val="00E26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552C4"/>
    <w:rPr>
      <w:rFonts w:asciiTheme="majorHAnsi" w:eastAsiaTheme="majorEastAsia" w:hAnsiTheme="majorHAnsi" w:cstheme="majorBidi"/>
      <w:b/>
      <w:bCs/>
      <w:color w:val="4472C4" w:themeColor="accent1"/>
      <w:sz w:val="26"/>
      <w:szCs w:val="26"/>
    </w:rPr>
  </w:style>
  <w:style w:type="paragraph" w:styleId="Title">
    <w:name w:val="Title"/>
    <w:basedOn w:val="Normal"/>
    <w:next w:val="Normal"/>
    <w:link w:val="TitleChar"/>
    <w:uiPriority w:val="10"/>
    <w:qFormat/>
    <w:rsid w:val="002552C4"/>
    <w:pPr>
      <w:pBdr>
        <w:bottom w:val="single" w:sz="8" w:space="4" w:color="4472C4" w:themeColor="accent1"/>
      </w:pBdr>
      <w:spacing w:after="300" w:line="240" w:lineRule="auto"/>
      <w:contextualSpacing/>
    </w:pPr>
    <w:rPr>
      <w:rFonts w:asciiTheme="majorHAnsi" w:eastAsiaTheme="majorEastAsia" w:hAnsiTheme="majorHAnsi" w:cstheme="majorBidi"/>
      <w:color w:val="005E7A" w:themeColor="text2" w:themeShade="BF"/>
      <w:spacing w:val="5"/>
      <w:kern w:val="28"/>
      <w:sz w:val="52"/>
      <w:szCs w:val="52"/>
    </w:rPr>
  </w:style>
  <w:style w:type="character" w:customStyle="1" w:styleId="TitleChar">
    <w:name w:val="Title Char"/>
    <w:basedOn w:val="DefaultParagraphFont"/>
    <w:link w:val="Title"/>
    <w:uiPriority w:val="10"/>
    <w:rsid w:val="002552C4"/>
    <w:rPr>
      <w:rFonts w:asciiTheme="majorHAnsi" w:eastAsiaTheme="majorEastAsia" w:hAnsiTheme="majorHAnsi" w:cstheme="majorBidi"/>
      <w:color w:val="005E7A" w:themeColor="text2" w:themeShade="BF"/>
      <w:spacing w:val="5"/>
      <w:kern w:val="28"/>
      <w:sz w:val="52"/>
      <w:szCs w:val="52"/>
    </w:rPr>
  </w:style>
  <w:style w:type="paragraph" w:styleId="Subtitle">
    <w:name w:val="Subtitle"/>
    <w:basedOn w:val="Normal"/>
    <w:next w:val="Normal"/>
    <w:link w:val="SubtitleChar"/>
    <w:uiPriority w:val="11"/>
    <w:qFormat/>
    <w:rsid w:val="002552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552C4"/>
    <w:rPr>
      <w:rFonts w:asciiTheme="majorHAnsi" w:eastAsiaTheme="majorEastAsia" w:hAnsiTheme="majorHAnsi" w:cstheme="majorBidi"/>
      <w:i/>
      <w:iCs/>
      <w:color w:val="4472C4" w:themeColor="accent1"/>
      <w:spacing w:val="15"/>
      <w:sz w:val="24"/>
      <w:szCs w:val="24"/>
    </w:rPr>
  </w:style>
  <w:style w:type="character" w:customStyle="1" w:styleId="Heading3Char">
    <w:name w:val="Heading 3 Char"/>
    <w:basedOn w:val="DefaultParagraphFont"/>
    <w:link w:val="Heading3"/>
    <w:uiPriority w:val="9"/>
    <w:rsid w:val="002552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552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552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552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552C4"/>
    <w:rPr>
      <w:rFonts w:asciiTheme="majorHAnsi" w:eastAsiaTheme="majorEastAsia" w:hAnsiTheme="majorHAnsi" w:cstheme="majorBidi"/>
      <w:i/>
      <w:iCs/>
      <w:color w:val="00E266" w:themeColor="text1" w:themeTint="BF"/>
    </w:rPr>
  </w:style>
  <w:style w:type="character" w:customStyle="1" w:styleId="Heading8Char">
    <w:name w:val="Heading 8 Char"/>
    <w:basedOn w:val="DefaultParagraphFont"/>
    <w:link w:val="Heading8"/>
    <w:uiPriority w:val="9"/>
    <w:semiHidden/>
    <w:rsid w:val="002552C4"/>
    <w:rPr>
      <w:rFonts w:asciiTheme="majorHAnsi" w:eastAsiaTheme="majorEastAsia" w:hAnsiTheme="majorHAnsi" w:cstheme="majorBidi"/>
      <w:color w:val="00E266" w:themeColor="text1" w:themeTint="BF"/>
      <w:sz w:val="20"/>
      <w:szCs w:val="20"/>
    </w:rPr>
  </w:style>
  <w:style w:type="character" w:customStyle="1" w:styleId="Heading9Char">
    <w:name w:val="Heading 9 Char"/>
    <w:basedOn w:val="DefaultParagraphFont"/>
    <w:link w:val="Heading9"/>
    <w:uiPriority w:val="9"/>
    <w:semiHidden/>
    <w:rsid w:val="002552C4"/>
    <w:rPr>
      <w:rFonts w:asciiTheme="majorHAnsi" w:eastAsiaTheme="majorEastAsia" w:hAnsiTheme="majorHAnsi" w:cstheme="majorBidi"/>
      <w:i/>
      <w:iCs/>
      <w:color w:val="00E266" w:themeColor="text1" w:themeTint="BF"/>
      <w:sz w:val="20"/>
      <w:szCs w:val="20"/>
    </w:rPr>
  </w:style>
  <w:style w:type="paragraph" w:styleId="Header">
    <w:name w:val="header"/>
    <w:basedOn w:val="Normal"/>
    <w:link w:val="HeaderChar"/>
    <w:uiPriority w:val="99"/>
    <w:unhideWhenUsed/>
    <w:rsid w:val="00CE703E"/>
    <w:pPr>
      <w:tabs>
        <w:tab w:val="center" w:pos="4513"/>
        <w:tab w:val="right" w:pos="9026"/>
      </w:tabs>
      <w:spacing w:line="240" w:lineRule="auto"/>
    </w:pPr>
  </w:style>
  <w:style w:type="character" w:customStyle="1" w:styleId="HeaderChar">
    <w:name w:val="Header Char"/>
    <w:basedOn w:val="DefaultParagraphFont"/>
    <w:link w:val="Header"/>
    <w:uiPriority w:val="99"/>
    <w:rsid w:val="00CE703E"/>
    <w:rPr>
      <w:rFonts w:ascii="Open Sans" w:hAnsi="Open Sans"/>
      <w:color w:val="767171" w:themeColor="background2" w:themeShade="80"/>
    </w:rPr>
  </w:style>
  <w:style w:type="paragraph" w:styleId="Footer">
    <w:name w:val="footer"/>
    <w:basedOn w:val="Normal"/>
    <w:link w:val="FooterChar"/>
    <w:uiPriority w:val="99"/>
    <w:unhideWhenUsed/>
    <w:rsid w:val="00123758"/>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123758"/>
    <w:rPr>
      <w:rFonts w:ascii="Open Sans" w:hAnsi="Open Sans"/>
      <w:color w:val="767171" w:themeColor="background2" w:themeShade="80"/>
      <w:sz w:val="16"/>
    </w:rPr>
  </w:style>
  <w:style w:type="character" w:styleId="Hyperlink">
    <w:name w:val="Hyperlink"/>
    <w:uiPriority w:val="99"/>
    <w:unhideWhenUsed/>
    <w:rsid w:val="00123758"/>
    <w:rPr>
      <w:rFonts w:ascii="Open Sans" w:hAnsi="Open Sans"/>
      <w:color w:val="4472C4" w:themeColor="accent1"/>
      <w:sz w:val="24"/>
      <w:u w:val="single"/>
    </w:rPr>
  </w:style>
  <w:style w:type="character" w:styleId="Emphasis">
    <w:name w:val="Emphasis"/>
    <w:basedOn w:val="DefaultParagraphFont"/>
    <w:uiPriority w:val="20"/>
    <w:qFormat/>
    <w:rsid w:val="007F361A"/>
    <w:rPr>
      <w:i/>
      <w:iCs/>
    </w:rPr>
  </w:style>
  <w:style w:type="character" w:styleId="FollowedHyperlink">
    <w:name w:val="FollowedHyperlink"/>
    <w:uiPriority w:val="99"/>
    <w:unhideWhenUsed/>
    <w:rsid w:val="00123758"/>
    <w:rPr>
      <w:rFonts w:ascii="Open Sans" w:hAnsi="Open Sans"/>
      <w:color w:val="970045" w:themeColor="followedHyperlink"/>
      <w:sz w:val="24"/>
      <w:u w:val="single"/>
    </w:rPr>
  </w:style>
  <w:style w:type="character" w:styleId="Strong">
    <w:name w:val="Strong"/>
    <w:basedOn w:val="DefaultParagraphFont"/>
    <w:uiPriority w:val="22"/>
    <w:qFormat/>
    <w:rsid w:val="0015795F"/>
    <w:rPr>
      <w:b/>
      <w:bCs/>
    </w:rPr>
  </w:style>
  <w:style w:type="paragraph" w:styleId="Quote">
    <w:name w:val="Quote"/>
    <w:basedOn w:val="Normal"/>
    <w:next w:val="Normal"/>
    <w:link w:val="QuoteChar"/>
    <w:uiPriority w:val="29"/>
    <w:qFormat/>
    <w:rsid w:val="002552C4"/>
    <w:rPr>
      <w:i/>
      <w:iCs/>
      <w:color w:val="00833C" w:themeColor="text1"/>
    </w:rPr>
  </w:style>
  <w:style w:type="character" w:customStyle="1" w:styleId="QuoteChar">
    <w:name w:val="Quote Char"/>
    <w:basedOn w:val="DefaultParagraphFont"/>
    <w:link w:val="Quote"/>
    <w:uiPriority w:val="29"/>
    <w:rsid w:val="002552C4"/>
    <w:rPr>
      <w:i/>
      <w:iCs/>
      <w:color w:val="00833C" w:themeColor="text1"/>
    </w:rPr>
  </w:style>
  <w:style w:type="paragraph" w:styleId="ListBullet5">
    <w:name w:val="List Bullet 5"/>
    <w:basedOn w:val="Normal"/>
    <w:uiPriority w:val="99"/>
    <w:unhideWhenUsed/>
    <w:rsid w:val="00992978"/>
    <w:pPr>
      <w:numPr>
        <w:numId w:val="7"/>
      </w:numPr>
      <w:spacing w:after="120" w:line="240" w:lineRule="auto"/>
      <w:ind w:left="850" w:hanging="170"/>
    </w:pPr>
  </w:style>
  <w:style w:type="paragraph" w:styleId="ListBullet4">
    <w:name w:val="List Bullet 4"/>
    <w:basedOn w:val="Normal"/>
    <w:uiPriority w:val="99"/>
    <w:unhideWhenUsed/>
    <w:rsid w:val="00992978"/>
    <w:pPr>
      <w:numPr>
        <w:numId w:val="8"/>
      </w:numPr>
      <w:spacing w:after="120" w:line="240" w:lineRule="auto"/>
      <w:ind w:left="680" w:hanging="170"/>
    </w:pPr>
  </w:style>
  <w:style w:type="paragraph" w:styleId="ListBullet3">
    <w:name w:val="List Bullet 3"/>
    <w:basedOn w:val="Normal"/>
    <w:uiPriority w:val="99"/>
    <w:unhideWhenUsed/>
    <w:rsid w:val="00992978"/>
    <w:pPr>
      <w:numPr>
        <w:numId w:val="9"/>
      </w:numPr>
      <w:spacing w:after="120" w:line="240" w:lineRule="auto"/>
      <w:ind w:left="510" w:hanging="170"/>
    </w:pPr>
  </w:style>
  <w:style w:type="paragraph" w:styleId="ListBullet2">
    <w:name w:val="List Bullet 2"/>
    <w:basedOn w:val="Normal"/>
    <w:uiPriority w:val="99"/>
    <w:unhideWhenUsed/>
    <w:rsid w:val="00992978"/>
    <w:pPr>
      <w:numPr>
        <w:numId w:val="10"/>
      </w:numPr>
      <w:tabs>
        <w:tab w:val="clear" w:pos="720"/>
      </w:tabs>
      <w:spacing w:after="120" w:line="240" w:lineRule="auto"/>
      <w:ind w:left="340" w:hanging="170"/>
    </w:pPr>
  </w:style>
  <w:style w:type="paragraph" w:styleId="ListBullet">
    <w:name w:val="List Bullet"/>
    <w:basedOn w:val="Normal"/>
    <w:uiPriority w:val="99"/>
    <w:unhideWhenUsed/>
    <w:rsid w:val="00992978"/>
    <w:pPr>
      <w:numPr>
        <w:numId w:val="11"/>
      </w:numPr>
      <w:tabs>
        <w:tab w:val="clear" w:pos="360"/>
        <w:tab w:val="left" w:pos="170"/>
      </w:tabs>
      <w:spacing w:after="120" w:line="240" w:lineRule="auto"/>
      <w:ind w:left="170" w:hanging="170"/>
    </w:pPr>
  </w:style>
  <w:style w:type="paragraph" w:styleId="ListNumber">
    <w:name w:val="List Number"/>
    <w:basedOn w:val="Normal"/>
    <w:uiPriority w:val="99"/>
    <w:unhideWhenUsed/>
    <w:rsid w:val="00992978"/>
    <w:pPr>
      <w:numPr>
        <w:numId w:val="6"/>
      </w:numPr>
      <w:spacing w:after="120" w:line="240" w:lineRule="auto"/>
      <w:ind w:left="340" w:hanging="340"/>
    </w:pPr>
  </w:style>
  <w:style w:type="paragraph" w:styleId="ListNumber2">
    <w:name w:val="List Number 2"/>
    <w:basedOn w:val="Normal"/>
    <w:uiPriority w:val="99"/>
    <w:unhideWhenUsed/>
    <w:rsid w:val="00992978"/>
    <w:pPr>
      <w:numPr>
        <w:numId w:val="5"/>
      </w:numPr>
      <w:spacing w:after="120" w:line="240" w:lineRule="auto"/>
      <w:ind w:left="624" w:hanging="340"/>
    </w:pPr>
  </w:style>
  <w:style w:type="paragraph" w:styleId="ListNumber3">
    <w:name w:val="List Number 3"/>
    <w:basedOn w:val="Normal"/>
    <w:uiPriority w:val="99"/>
    <w:unhideWhenUsed/>
    <w:rsid w:val="0027553E"/>
    <w:pPr>
      <w:numPr>
        <w:numId w:val="4"/>
      </w:numPr>
      <w:spacing w:after="120" w:line="240" w:lineRule="auto"/>
      <w:ind w:left="907" w:hanging="340"/>
      <w:contextualSpacing/>
    </w:pPr>
  </w:style>
  <w:style w:type="paragraph" w:styleId="ListNumber4">
    <w:name w:val="List Number 4"/>
    <w:basedOn w:val="Normal"/>
    <w:uiPriority w:val="99"/>
    <w:unhideWhenUsed/>
    <w:rsid w:val="00520912"/>
    <w:pPr>
      <w:numPr>
        <w:numId w:val="3"/>
      </w:numPr>
      <w:spacing w:after="120" w:line="240" w:lineRule="auto"/>
      <w:ind w:left="1191" w:hanging="340"/>
    </w:pPr>
  </w:style>
  <w:style w:type="paragraph" w:styleId="ListNumber5">
    <w:name w:val="List Number 5"/>
    <w:basedOn w:val="Normal"/>
    <w:uiPriority w:val="99"/>
    <w:unhideWhenUsed/>
    <w:rsid w:val="00520912"/>
    <w:pPr>
      <w:numPr>
        <w:numId w:val="2"/>
      </w:numPr>
      <w:spacing w:after="120" w:line="240" w:lineRule="auto"/>
      <w:ind w:left="1474" w:hanging="340"/>
    </w:pPr>
  </w:style>
  <w:style w:type="paragraph" w:styleId="NoteHeading">
    <w:name w:val="Note Heading"/>
    <w:basedOn w:val="Normal"/>
    <w:next w:val="Normal"/>
    <w:link w:val="NoteHeadingChar"/>
    <w:uiPriority w:val="99"/>
    <w:unhideWhenUsed/>
    <w:rsid w:val="003938BC"/>
    <w:rPr>
      <w:b/>
      <w:bCs/>
    </w:rPr>
  </w:style>
  <w:style w:type="character" w:customStyle="1" w:styleId="NoteHeadingChar">
    <w:name w:val="Note Heading Char"/>
    <w:basedOn w:val="DefaultParagraphFont"/>
    <w:link w:val="NoteHeading"/>
    <w:uiPriority w:val="99"/>
    <w:rsid w:val="003938BC"/>
    <w:rPr>
      <w:rFonts w:ascii="Open Sans" w:hAnsi="Open Sans"/>
      <w:b/>
      <w:bCs/>
      <w:color w:val="767171" w:themeColor="background2" w:themeShade="80"/>
    </w:rPr>
  </w:style>
  <w:style w:type="paragraph" w:customStyle="1" w:styleId="NoteLevel1">
    <w:name w:val="Note Level 1"/>
    <w:basedOn w:val="Normal"/>
    <w:uiPriority w:val="99"/>
    <w:unhideWhenUsed/>
    <w:rsid w:val="003938BC"/>
    <w:pPr>
      <w:keepNext/>
      <w:numPr>
        <w:numId w:val="1"/>
      </w:numPr>
      <w:spacing w:after="120" w:line="240" w:lineRule="auto"/>
      <w:outlineLvl w:val="0"/>
    </w:pPr>
  </w:style>
  <w:style w:type="paragraph" w:customStyle="1" w:styleId="NoteLevel2">
    <w:name w:val="Note Level 2"/>
    <w:basedOn w:val="Normal"/>
    <w:uiPriority w:val="99"/>
    <w:unhideWhenUsed/>
    <w:rsid w:val="003938BC"/>
    <w:pPr>
      <w:keepNext/>
      <w:numPr>
        <w:ilvl w:val="1"/>
        <w:numId w:val="1"/>
      </w:numPr>
      <w:spacing w:after="120" w:line="240" w:lineRule="auto"/>
      <w:ind w:left="340" w:hanging="170"/>
      <w:outlineLvl w:val="1"/>
    </w:pPr>
  </w:style>
  <w:style w:type="paragraph" w:customStyle="1" w:styleId="NoteLevel3">
    <w:name w:val="Note Level 3"/>
    <w:basedOn w:val="Normal"/>
    <w:uiPriority w:val="99"/>
    <w:unhideWhenUsed/>
    <w:rsid w:val="003938BC"/>
    <w:pPr>
      <w:keepNext/>
      <w:numPr>
        <w:ilvl w:val="2"/>
        <w:numId w:val="1"/>
      </w:numPr>
      <w:spacing w:after="120" w:line="240" w:lineRule="auto"/>
      <w:ind w:left="737" w:hanging="170"/>
      <w:outlineLvl w:val="2"/>
    </w:pPr>
  </w:style>
  <w:style w:type="paragraph" w:customStyle="1" w:styleId="NoteLevel4">
    <w:name w:val="Note Level 4"/>
    <w:basedOn w:val="Normal"/>
    <w:uiPriority w:val="99"/>
    <w:unhideWhenUsed/>
    <w:rsid w:val="003938BC"/>
    <w:pPr>
      <w:keepNext/>
      <w:numPr>
        <w:ilvl w:val="3"/>
        <w:numId w:val="1"/>
      </w:numPr>
      <w:spacing w:after="120" w:line="240" w:lineRule="auto"/>
      <w:ind w:left="1021" w:hanging="170"/>
      <w:outlineLvl w:val="3"/>
    </w:pPr>
  </w:style>
  <w:style w:type="paragraph" w:customStyle="1" w:styleId="NoteLevel5">
    <w:name w:val="Note Level 5"/>
    <w:basedOn w:val="Normal"/>
    <w:uiPriority w:val="99"/>
    <w:unhideWhenUsed/>
    <w:rsid w:val="003938BC"/>
    <w:pPr>
      <w:keepNext/>
      <w:numPr>
        <w:ilvl w:val="4"/>
        <w:numId w:val="1"/>
      </w:numPr>
      <w:spacing w:after="120" w:line="240" w:lineRule="auto"/>
      <w:ind w:left="1304" w:hanging="170"/>
      <w:outlineLvl w:val="4"/>
    </w:pPr>
  </w:style>
  <w:style w:type="paragraph" w:customStyle="1" w:styleId="NoteLevel6">
    <w:name w:val="Note Level 6"/>
    <w:basedOn w:val="Normal"/>
    <w:uiPriority w:val="99"/>
    <w:unhideWhenUsed/>
    <w:rsid w:val="003938BC"/>
    <w:pPr>
      <w:keepNext/>
      <w:numPr>
        <w:ilvl w:val="5"/>
        <w:numId w:val="1"/>
      </w:numPr>
      <w:spacing w:after="120" w:line="240" w:lineRule="auto"/>
      <w:ind w:left="1588" w:hanging="170"/>
      <w:outlineLvl w:val="5"/>
    </w:pPr>
  </w:style>
  <w:style w:type="paragraph" w:customStyle="1" w:styleId="NoteLevel7">
    <w:name w:val="Note Level 7"/>
    <w:basedOn w:val="Normal"/>
    <w:uiPriority w:val="99"/>
    <w:unhideWhenUsed/>
    <w:rsid w:val="003938BC"/>
    <w:pPr>
      <w:keepNext/>
      <w:numPr>
        <w:ilvl w:val="6"/>
        <w:numId w:val="1"/>
      </w:numPr>
      <w:spacing w:after="120" w:line="240" w:lineRule="auto"/>
      <w:ind w:left="1871" w:hanging="170"/>
      <w:outlineLvl w:val="6"/>
    </w:pPr>
  </w:style>
  <w:style w:type="paragraph" w:customStyle="1" w:styleId="NoteLevel8">
    <w:name w:val="Note Level 8"/>
    <w:basedOn w:val="Normal"/>
    <w:uiPriority w:val="99"/>
    <w:unhideWhenUsed/>
    <w:rsid w:val="003938BC"/>
    <w:pPr>
      <w:keepNext/>
      <w:numPr>
        <w:ilvl w:val="7"/>
        <w:numId w:val="1"/>
      </w:numPr>
      <w:spacing w:after="120" w:line="240" w:lineRule="auto"/>
      <w:ind w:left="2155" w:hanging="170"/>
      <w:outlineLvl w:val="7"/>
    </w:pPr>
  </w:style>
  <w:style w:type="paragraph" w:customStyle="1" w:styleId="NoteLevel9">
    <w:name w:val="Note Level 9"/>
    <w:basedOn w:val="Normal"/>
    <w:uiPriority w:val="99"/>
    <w:unhideWhenUsed/>
    <w:rsid w:val="003938BC"/>
    <w:pPr>
      <w:keepNext/>
      <w:numPr>
        <w:ilvl w:val="8"/>
        <w:numId w:val="1"/>
      </w:numPr>
      <w:spacing w:after="120" w:line="240" w:lineRule="auto"/>
      <w:ind w:left="2438" w:hanging="170"/>
      <w:outlineLvl w:val="8"/>
    </w:pPr>
  </w:style>
  <w:style w:type="character" w:styleId="PageNumber">
    <w:name w:val="page number"/>
    <w:basedOn w:val="DefaultParagraphFont"/>
    <w:uiPriority w:val="99"/>
    <w:unhideWhenUsed/>
    <w:rsid w:val="00123758"/>
  </w:style>
  <w:style w:type="paragraph" w:styleId="BalloonText">
    <w:name w:val="Balloon Text"/>
    <w:basedOn w:val="Normal"/>
    <w:link w:val="BalloonTextChar"/>
    <w:uiPriority w:val="99"/>
    <w:semiHidden/>
    <w:unhideWhenUsed/>
    <w:rsid w:val="00A508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33"/>
    <w:rPr>
      <w:rFonts w:ascii="Tahoma" w:hAnsi="Tahoma" w:cs="Tahoma"/>
      <w:color w:val="3B3838" w:themeColor="background2" w:themeShade="40"/>
      <w:sz w:val="16"/>
      <w:szCs w:val="16"/>
    </w:rPr>
  </w:style>
  <w:style w:type="paragraph" w:styleId="ListParagraph">
    <w:name w:val="List Paragraph"/>
    <w:basedOn w:val="Normal"/>
    <w:uiPriority w:val="34"/>
    <w:qFormat/>
    <w:rsid w:val="00CA3E32"/>
    <w:pPr>
      <w:ind w:left="720"/>
      <w:contextualSpacing/>
    </w:pPr>
  </w:style>
  <w:style w:type="character" w:styleId="CommentReference">
    <w:name w:val="annotation reference"/>
    <w:basedOn w:val="DefaultParagraphFont"/>
    <w:uiPriority w:val="99"/>
    <w:semiHidden/>
    <w:unhideWhenUsed/>
    <w:rsid w:val="00E47EE8"/>
    <w:rPr>
      <w:sz w:val="16"/>
      <w:szCs w:val="16"/>
    </w:rPr>
  </w:style>
  <w:style w:type="paragraph" w:styleId="CommentText">
    <w:name w:val="annotation text"/>
    <w:basedOn w:val="Normal"/>
    <w:link w:val="CommentTextChar"/>
    <w:uiPriority w:val="99"/>
    <w:semiHidden/>
    <w:unhideWhenUsed/>
    <w:rsid w:val="00E47EE8"/>
    <w:pPr>
      <w:spacing w:line="240" w:lineRule="auto"/>
    </w:pPr>
    <w:rPr>
      <w:sz w:val="20"/>
      <w:szCs w:val="20"/>
    </w:rPr>
  </w:style>
  <w:style w:type="character" w:customStyle="1" w:styleId="CommentTextChar">
    <w:name w:val="Comment Text Char"/>
    <w:basedOn w:val="DefaultParagraphFont"/>
    <w:link w:val="CommentText"/>
    <w:uiPriority w:val="99"/>
    <w:semiHidden/>
    <w:rsid w:val="00E47EE8"/>
    <w:rPr>
      <w:rFonts w:ascii="Open Sans" w:hAnsi="Open Sans"/>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E47EE8"/>
    <w:rPr>
      <w:b/>
      <w:bCs/>
    </w:rPr>
  </w:style>
  <w:style w:type="character" w:customStyle="1" w:styleId="CommentSubjectChar">
    <w:name w:val="Comment Subject Char"/>
    <w:basedOn w:val="CommentTextChar"/>
    <w:link w:val="CommentSubject"/>
    <w:uiPriority w:val="99"/>
    <w:semiHidden/>
    <w:rsid w:val="00E47EE8"/>
    <w:rPr>
      <w:rFonts w:ascii="Open Sans" w:hAnsi="Open Sans"/>
      <w:b/>
      <w:bCs/>
      <w:color w:val="3B3838" w:themeColor="background2" w:themeShade="40"/>
      <w:sz w:val="20"/>
      <w:szCs w:val="20"/>
    </w:rPr>
  </w:style>
  <w:style w:type="paragraph" w:styleId="EndnoteText">
    <w:name w:val="endnote text"/>
    <w:basedOn w:val="Normal"/>
    <w:link w:val="EndnoteTextChar"/>
    <w:uiPriority w:val="99"/>
    <w:semiHidden/>
    <w:unhideWhenUsed/>
    <w:rsid w:val="00565875"/>
    <w:pPr>
      <w:spacing w:line="240" w:lineRule="auto"/>
    </w:pPr>
    <w:rPr>
      <w:sz w:val="20"/>
      <w:szCs w:val="20"/>
    </w:rPr>
  </w:style>
  <w:style w:type="character" w:customStyle="1" w:styleId="EndnoteTextChar">
    <w:name w:val="Endnote Text Char"/>
    <w:basedOn w:val="DefaultParagraphFont"/>
    <w:link w:val="EndnoteText"/>
    <w:uiPriority w:val="99"/>
    <w:semiHidden/>
    <w:rsid w:val="00565875"/>
    <w:rPr>
      <w:rFonts w:ascii="Open Sans" w:hAnsi="Open Sans"/>
      <w:color w:val="3B3838" w:themeColor="background2" w:themeShade="40"/>
      <w:sz w:val="20"/>
      <w:szCs w:val="20"/>
    </w:rPr>
  </w:style>
  <w:style w:type="character" w:styleId="EndnoteReference">
    <w:name w:val="endnote reference"/>
    <w:basedOn w:val="DefaultParagraphFont"/>
    <w:uiPriority w:val="99"/>
    <w:semiHidden/>
    <w:unhideWhenUsed/>
    <w:rsid w:val="00565875"/>
    <w:rPr>
      <w:vertAlign w:val="superscript"/>
    </w:rPr>
  </w:style>
  <w:style w:type="table" w:styleId="TableGrid">
    <w:name w:val="Table Grid"/>
    <w:basedOn w:val="TableNormal"/>
    <w:uiPriority w:val="39"/>
    <w:unhideWhenUsed/>
    <w:rsid w:val="008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67"/>
  </w:style>
  <w:style w:type="paragraph" w:styleId="Heading1">
    <w:name w:val="heading 1"/>
    <w:basedOn w:val="Normal"/>
    <w:next w:val="Normal"/>
    <w:link w:val="Heading1Char"/>
    <w:uiPriority w:val="9"/>
    <w:qFormat/>
    <w:rsid w:val="002552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552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552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552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Heading4"/>
    <w:next w:val="Normal"/>
    <w:link w:val="Heading5Char"/>
    <w:uiPriority w:val="9"/>
    <w:unhideWhenUsed/>
    <w:qFormat/>
    <w:rsid w:val="002552C4"/>
    <w:pPr>
      <w:outlineLvl w:val="4"/>
    </w:pPr>
    <w:rPr>
      <w:b w:val="0"/>
      <w:bCs w:val="0"/>
      <w:i w:val="0"/>
      <w:iCs w:val="0"/>
      <w:color w:val="1F3763" w:themeColor="accent1" w:themeShade="7F"/>
    </w:rPr>
  </w:style>
  <w:style w:type="paragraph" w:styleId="Heading6">
    <w:name w:val="heading 6"/>
    <w:basedOn w:val="Normal"/>
    <w:next w:val="Normal"/>
    <w:link w:val="Heading6Char"/>
    <w:uiPriority w:val="9"/>
    <w:semiHidden/>
    <w:unhideWhenUsed/>
    <w:qFormat/>
    <w:rsid w:val="002552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552C4"/>
    <w:pPr>
      <w:keepNext/>
      <w:keepLines/>
      <w:spacing w:before="200" w:after="0"/>
      <w:outlineLvl w:val="6"/>
    </w:pPr>
    <w:rPr>
      <w:rFonts w:asciiTheme="majorHAnsi" w:eastAsiaTheme="majorEastAsia" w:hAnsiTheme="majorHAnsi" w:cstheme="majorBidi"/>
      <w:i/>
      <w:iCs/>
      <w:color w:val="00E266" w:themeColor="text1" w:themeTint="BF"/>
    </w:rPr>
  </w:style>
  <w:style w:type="paragraph" w:styleId="Heading8">
    <w:name w:val="heading 8"/>
    <w:basedOn w:val="Normal"/>
    <w:next w:val="Normal"/>
    <w:link w:val="Heading8Char"/>
    <w:uiPriority w:val="9"/>
    <w:semiHidden/>
    <w:unhideWhenUsed/>
    <w:qFormat/>
    <w:rsid w:val="002552C4"/>
    <w:pPr>
      <w:keepNext/>
      <w:keepLines/>
      <w:spacing w:before="200" w:after="0"/>
      <w:outlineLvl w:val="7"/>
    </w:pPr>
    <w:rPr>
      <w:rFonts w:asciiTheme="majorHAnsi" w:eastAsiaTheme="majorEastAsia" w:hAnsiTheme="majorHAnsi" w:cstheme="majorBidi"/>
      <w:color w:val="00E266" w:themeColor="text1" w:themeTint="BF"/>
      <w:sz w:val="20"/>
      <w:szCs w:val="20"/>
    </w:rPr>
  </w:style>
  <w:style w:type="paragraph" w:styleId="Heading9">
    <w:name w:val="heading 9"/>
    <w:basedOn w:val="Normal"/>
    <w:next w:val="Normal"/>
    <w:link w:val="Heading9Char"/>
    <w:uiPriority w:val="9"/>
    <w:semiHidden/>
    <w:unhideWhenUsed/>
    <w:qFormat/>
    <w:rsid w:val="002552C4"/>
    <w:pPr>
      <w:keepNext/>
      <w:keepLines/>
      <w:spacing w:before="200" w:after="0"/>
      <w:outlineLvl w:val="8"/>
    </w:pPr>
    <w:rPr>
      <w:rFonts w:asciiTheme="majorHAnsi" w:eastAsiaTheme="majorEastAsia" w:hAnsiTheme="majorHAnsi" w:cstheme="majorBidi"/>
      <w:i/>
      <w:iCs/>
      <w:color w:val="00E26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552C4"/>
    <w:rPr>
      <w:rFonts w:asciiTheme="majorHAnsi" w:eastAsiaTheme="majorEastAsia" w:hAnsiTheme="majorHAnsi" w:cstheme="majorBidi"/>
      <w:b/>
      <w:bCs/>
      <w:color w:val="4472C4" w:themeColor="accent1"/>
      <w:sz w:val="26"/>
      <w:szCs w:val="26"/>
    </w:rPr>
  </w:style>
  <w:style w:type="paragraph" w:styleId="Title">
    <w:name w:val="Title"/>
    <w:basedOn w:val="Normal"/>
    <w:next w:val="Normal"/>
    <w:link w:val="TitleChar"/>
    <w:uiPriority w:val="10"/>
    <w:qFormat/>
    <w:rsid w:val="002552C4"/>
    <w:pPr>
      <w:pBdr>
        <w:bottom w:val="single" w:sz="8" w:space="4" w:color="4472C4" w:themeColor="accent1"/>
      </w:pBdr>
      <w:spacing w:after="300" w:line="240" w:lineRule="auto"/>
      <w:contextualSpacing/>
    </w:pPr>
    <w:rPr>
      <w:rFonts w:asciiTheme="majorHAnsi" w:eastAsiaTheme="majorEastAsia" w:hAnsiTheme="majorHAnsi" w:cstheme="majorBidi"/>
      <w:color w:val="005E7A" w:themeColor="text2" w:themeShade="BF"/>
      <w:spacing w:val="5"/>
      <w:kern w:val="28"/>
      <w:sz w:val="52"/>
      <w:szCs w:val="52"/>
    </w:rPr>
  </w:style>
  <w:style w:type="character" w:customStyle="1" w:styleId="TitleChar">
    <w:name w:val="Title Char"/>
    <w:basedOn w:val="DefaultParagraphFont"/>
    <w:link w:val="Title"/>
    <w:uiPriority w:val="10"/>
    <w:rsid w:val="002552C4"/>
    <w:rPr>
      <w:rFonts w:asciiTheme="majorHAnsi" w:eastAsiaTheme="majorEastAsia" w:hAnsiTheme="majorHAnsi" w:cstheme="majorBidi"/>
      <w:color w:val="005E7A" w:themeColor="text2" w:themeShade="BF"/>
      <w:spacing w:val="5"/>
      <w:kern w:val="28"/>
      <w:sz w:val="52"/>
      <w:szCs w:val="52"/>
    </w:rPr>
  </w:style>
  <w:style w:type="paragraph" w:styleId="Subtitle">
    <w:name w:val="Subtitle"/>
    <w:basedOn w:val="Normal"/>
    <w:next w:val="Normal"/>
    <w:link w:val="SubtitleChar"/>
    <w:uiPriority w:val="11"/>
    <w:qFormat/>
    <w:rsid w:val="002552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552C4"/>
    <w:rPr>
      <w:rFonts w:asciiTheme="majorHAnsi" w:eastAsiaTheme="majorEastAsia" w:hAnsiTheme="majorHAnsi" w:cstheme="majorBidi"/>
      <w:i/>
      <w:iCs/>
      <w:color w:val="4472C4" w:themeColor="accent1"/>
      <w:spacing w:val="15"/>
      <w:sz w:val="24"/>
      <w:szCs w:val="24"/>
    </w:rPr>
  </w:style>
  <w:style w:type="character" w:customStyle="1" w:styleId="Heading3Char">
    <w:name w:val="Heading 3 Char"/>
    <w:basedOn w:val="DefaultParagraphFont"/>
    <w:link w:val="Heading3"/>
    <w:uiPriority w:val="9"/>
    <w:rsid w:val="002552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552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552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552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552C4"/>
    <w:rPr>
      <w:rFonts w:asciiTheme="majorHAnsi" w:eastAsiaTheme="majorEastAsia" w:hAnsiTheme="majorHAnsi" w:cstheme="majorBidi"/>
      <w:i/>
      <w:iCs/>
      <w:color w:val="00E266" w:themeColor="text1" w:themeTint="BF"/>
    </w:rPr>
  </w:style>
  <w:style w:type="character" w:customStyle="1" w:styleId="Heading8Char">
    <w:name w:val="Heading 8 Char"/>
    <w:basedOn w:val="DefaultParagraphFont"/>
    <w:link w:val="Heading8"/>
    <w:uiPriority w:val="9"/>
    <w:semiHidden/>
    <w:rsid w:val="002552C4"/>
    <w:rPr>
      <w:rFonts w:asciiTheme="majorHAnsi" w:eastAsiaTheme="majorEastAsia" w:hAnsiTheme="majorHAnsi" w:cstheme="majorBidi"/>
      <w:color w:val="00E266" w:themeColor="text1" w:themeTint="BF"/>
      <w:sz w:val="20"/>
      <w:szCs w:val="20"/>
    </w:rPr>
  </w:style>
  <w:style w:type="character" w:customStyle="1" w:styleId="Heading9Char">
    <w:name w:val="Heading 9 Char"/>
    <w:basedOn w:val="DefaultParagraphFont"/>
    <w:link w:val="Heading9"/>
    <w:uiPriority w:val="9"/>
    <w:semiHidden/>
    <w:rsid w:val="002552C4"/>
    <w:rPr>
      <w:rFonts w:asciiTheme="majorHAnsi" w:eastAsiaTheme="majorEastAsia" w:hAnsiTheme="majorHAnsi" w:cstheme="majorBidi"/>
      <w:i/>
      <w:iCs/>
      <w:color w:val="00E266" w:themeColor="text1" w:themeTint="BF"/>
      <w:sz w:val="20"/>
      <w:szCs w:val="20"/>
    </w:rPr>
  </w:style>
  <w:style w:type="paragraph" w:styleId="Header">
    <w:name w:val="header"/>
    <w:basedOn w:val="Normal"/>
    <w:link w:val="HeaderChar"/>
    <w:uiPriority w:val="99"/>
    <w:unhideWhenUsed/>
    <w:rsid w:val="00CE703E"/>
    <w:pPr>
      <w:tabs>
        <w:tab w:val="center" w:pos="4513"/>
        <w:tab w:val="right" w:pos="9026"/>
      </w:tabs>
      <w:spacing w:line="240" w:lineRule="auto"/>
    </w:pPr>
  </w:style>
  <w:style w:type="character" w:customStyle="1" w:styleId="HeaderChar">
    <w:name w:val="Header Char"/>
    <w:basedOn w:val="DefaultParagraphFont"/>
    <w:link w:val="Header"/>
    <w:uiPriority w:val="99"/>
    <w:rsid w:val="00CE703E"/>
    <w:rPr>
      <w:rFonts w:ascii="Open Sans" w:hAnsi="Open Sans"/>
      <w:color w:val="767171" w:themeColor="background2" w:themeShade="80"/>
    </w:rPr>
  </w:style>
  <w:style w:type="paragraph" w:styleId="Footer">
    <w:name w:val="footer"/>
    <w:basedOn w:val="Normal"/>
    <w:link w:val="FooterChar"/>
    <w:uiPriority w:val="99"/>
    <w:unhideWhenUsed/>
    <w:rsid w:val="00123758"/>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123758"/>
    <w:rPr>
      <w:rFonts w:ascii="Open Sans" w:hAnsi="Open Sans"/>
      <w:color w:val="767171" w:themeColor="background2" w:themeShade="80"/>
      <w:sz w:val="16"/>
    </w:rPr>
  </w:style>
  <w:style w:type="character" w:styleId="Hyperlink">
    <w:name w:val="Hyperlink"/>
    <w:uiPriority w:val="99"/>
    <w:unhideWhenUsed/>
    <w:rsid w:val="00123758"/>
    <w:rPr>
      <w:rFonts w:ascii="Open Sans" w:hAnsi="Open Sans"/>
      <w:color w:val="4472C4" w:themeColor="accent1"/>
      <w:sz w:val="24"/>
      <w:u w:val="single"/>
    </w:rPr>
  </w:style>
  <w:style w:type="character" w:styleId="Emphasis">
    <w:name w:val="Emphasis"/>
    <w:basedOn w:val="DefaultParagraphFont"/>
    <w:uiPriority w:val="20"/>
    <w:qFormat/>
    <w:rsid w:val="007F361A"/>
    <w:rPr>
      <w:i/>
      <w:iCs/>
    </w:rPr>
  </w:style>
  <w:style w:type="character" w:styleId="FollowedHyperlink">
    <w:name w:val="FollowedHyperlink"/>
    <w:uiPriority w:val="99"/>
    <w:unhideWhenUsed/>
    <w:rsid w:val="00123758"/>
    <w:rPr>
      <w:rFonts w:ascii="Open Sans" w:hAnsi="Open Sans"/>
      <w:color w:val="970045" w:themeColor="followedHyperlink"/>
      <w:sz w:val="24"/>
      <w:u w:val="single"/>
    </w:rPr>
  </w:style>
  <w:style w:type="character" w:styleId="Strong">
    <w:name w:val="Strong"/>
    <w:basedOn w:val="DefaultParagraphFont"/>
    <w:uiPriority w:val="22"/>
    <w:qFormat/>
    <w:rsid w:val="0015795F"/>
    <w:rPr>
      <w:b/>
      <w:bCs/>
    </w:rPr>
  </w:style>
  <w:style w:type="paragraph" w:styleId="Quote">
    <w:name w:val="Quote"/>
    <w:basedOn w:val="Normal"/>
    <w:next w:val="Normal"/>
    <w:link w:val="QuoteChar"/>
    <w:uiPriority w:val="29"/>
    <w:qFormat/>
    <w:rsid w:val="002552C4"/>
    <w:rPr>
      <w:i/>
      <w:iCs/>
      <w:color w:val="00833C" w:themeColor="text1"/>
    </w:rPr>
  </w:style>
  <w:style w:type="character" w:customStyle="1" w:styleId="QuoteChar">
    <w:name w:val="Quote Char"/>
    <w:basedOn w:val="DefaultParagraphFont"/>
    <w:link w:val="Quote"/>
    <w:uiPriority w:val="29"/>
    <w:rsid w:val="002552C4"/>
    <w:rPr>
      <w:i/>
      <w:iCs/>
      <w:color w:val="00833C" w:themeColor="text1"/>
    </w:rPr>
  </w:style>
  <w:style w:type="paragraph" w:styleId="ListBullet5">
    <w:name w:val="List Bullet 5"/>
    <w:basedOn w:val="Normal"/>
    <w:uiPriority w:val="99"/>
    <w:unhideWhenUsed/>
    <w:rsid w:val="00992978"/>
    <w:pPr>
      <w:numPr>
        <w:numId w:val="7"/>
      </w:numPr>
      <w:spacing w:after="120" w:line="240" w:lineRule="auto"/>
      <w:ind w:left="850" w:hanging="170"/>
    </w:pPr>
  </w:style>
  <w:style w:type="paragraph" w:styleId="ListBullet4">
    <w:name w:val="List Bullet 4"/>
    <w:basedOn w:val="Normal"/>
    <w:uiPriority w:val="99"/>
    <w:unhideWhenUsed/>
    <w:rsid w:val="00992978"/>
    <w:pPr>
      <w:numPr>
        <w:numId w:val="8"/>
      </w:numPr>
      <w:spacing w:after="120" w:line="240" w:lineRule="auto"/>
      <w:ind w:left="680" w:hanging="170"/>
    </w:pPr>
  </w:style>
  <w:style w:type="paragraph" w:styleId="ListBullet3">
    <w:name w:val="List Bullet 3"/>
    <w:basedOn w:val="Normal"/>
    <w:uiPriority w:val="99"/>
    <w:unhideWhenUsed/>
    <w:rsid w:val="00992978"/>
    <w:pPr>
      <w:numPr>
        <w:numId w:val="9"/>
      </w:numPr>
      <w:spacing w:after="120" w:line="240" w:lineRule="auto"/>
      <w:ind w:left="510" w:hanging="170"/>
    </w:pPr>
  </w:style>
  <w:style w:type="paragraph" w:styleId="ListBullet2">
    <w:name w:val="List Bullet 2"/>
    <w:basedOn w:val="Normal"/>
    <w:uiPriority w:val="99"/>
    <w:unhideWhenUsed/>
    <w:rsid w:val="00992978"/>
    <w:pPr>
      <w:numPr>
        <w:numId w:val="10"/>
      </w:numPr>
      <w:tabs>
        <w:tab w:val="clear" w:pos="720"/>
      </w:tabs>
      <w:spacing w:after="120" w:line="240" w:lineRule="auto"/>
      <w:ind w:left="340" w:hanging="170"/>
    </w:pPr>
  </w:style>
  <w:style w:type="paragraph" w:styleId="ListBullet">
    <w:name w:val="List Bullet"/>
    <w:basedOn w:val="Normal"/>
    <w:uiPriority w:val="99"/>
    <w:unhideWhenUsed/>
    <w:rsid w:val="00992978"/>
    <w:pPr>
      <w:numPr>
        <w:numId w:val="11"/>
      </w:numPr>
      <w:tabs>
        <w:tab w:val="clear" w:pos="360"/>
        <w:tab w:val="left" w:pos="170"/>
      </w:tabs>
      <w:spacing w:after="120" w:line="240" w:lineRule="auto"/>
      <w:ind w:left="170" w:hanging="170"/>
    </w:pPr>
  </w:style>
  <w:style w:type="paragraph" w:styleId="ListNumber">
    <w:name w:val="List Number"/>
    <w:basedOn w:val="Normal"/>
    <w:uiPriority w:val="99"/>
    <w:unhideWhenUsed/>
    <w:rsid w:val="00992978"/>
    <w:pPr>
      <w:numPr>
        <w:numId w:val="6"/>
      </w:numPr>
      <w:spacing w:after="120" w:line="240" w:lineRule="auto"/>
      <w:ind w:left="340" w:hanging="340"/>
    </w:pPr>
  </w:style>
  <w:style w:type="paragraph" w:styleId="ListNumber2">
    <w:name w:val="List Number 2"/>
    <w:basedOn w:val="Normal"/>
    <w:uiPriority w:val="99"/>
    <w:unhideWhenUsed/>
    <w:rsid w:val="00992978"/>
    <w:pPr>
      <w:numPr>
        <w:numId w:val="5"/>
      </w:numPr>
      <w:spacing w:after="120" w:line="240" w:lineRule="auto"/>
      <w:ind w:left="624" w:hanging="340"/>
    </w:pPr>
  </w:style>
  <w:style w:type="paragraph" w:styleId="ListNumber3">
    <w:name w:val="List Number 3"/>
    <w:basedOn w:val="Normal"/>
    <w:uiPriority w:val="99"/>
    <w:unhideWhenUsed/>
    <w:rsid w:val="0027553E"/>
    <w:pPr>
      <w:numPr>
        <w:numId w:val="4"/>
      </w:numPr>
      <w:spacing w:after="120" w:line="240" w:lineRule="auto"/>
      <w:ind w:left="907" w:hanging="340"/>
      <w:contextualSpacing/>
    </w:pPr>
  </w:style>
  <w:style w:type="paragraph" w:styleId="ListNumber4">
    <w:name w:val="List Number 4"/>
    <w:basedOn w:val="Normal"/>
    <w:uiPriority w:val="99"/>
    <w:unhideWhenUsed/>
    <w:rsid w:val="00520912"/>
    <w:pPr>
      <w:numPr>
        <w:numId w:val="3"/>
      </w:numPr>
      <w:spacing w:after="120" w:line="240" w:lineRule="auto"/>
      <w:ind w:left="1191" w:hanging="340"/>
    </w:pPr>
  </w:style>
  <w:style w:type="paragraph" w:styleId="ListNumber5">
    <w:name w:val="List Number 5"/>
    <w:basedOn w:val="Normal"/>
    <w:uiPriority w:val="99"/>
    <w:unhideWhenUsed/>
    <w:rsid w:val="00520912"/>
    <w:pPr>
      <w:numPr>
        <w:numId w:val="2"/>
      </w:numPr>
      <w:spacing w:after="120" w:line="240" w:lineRule="auto"/>
      <w:ind w:left="1474" w:hanging="340"/>
    </w:pPr>
  </w:style>
  <w:style w:type="paragraph" w:styleId="NoteHeading">
    <w:name w:val="Note Heading"/>
    <w:basedOn w:val="Normal"/>
    <w:next w:val="Normal"/>
    <w:link w:val="NoteHeadingChar"/>
    <w:uiPriority w:val="99"/>
    <w:unhideWhenUsed/>
    <w:rsid w:val="003938BC"/>
    <w:rPr>
      <w:b/>
      <w:bCs/>
    </w:rPr>
  </w:style>
  <w:style w:type="character" w:customStyle="1" w:styleId="NoteHeadingChar">
    <w:name w:val="Note Heading Char"/>
    <w:basedOn w:val="DefaultParagraphFont"/>
    <w:link w:val="NoteHeading"/>
    <w:uiPriority w:val="99"/>
    <w:rsid w:val="003938BC"/>
    <w:rPr>
      <w:rFonts w:ascii="Open Sans" w:hAnsi="Open Sans"/>
      <w:b/>
      <w:bCs/>
      <w:color w:val="767171" w:themeColor="background2" w:themeShade="80"/>
    </w:rPr>
  </w:style>
  <w:style w:type="paragraph" w:customStyle="1" w:styleId="NoteLevel1">
    <w:name w:val="Note Level 1"/>
    <w:basedOn w:val="Normal"/>
    <w:uiPriority w:val="99"/>
    <w:unhideWhenUsed/>
    <w:rsid w:val="003938BC"/>
    <w:pPr>
      <w:keepNext/>
      <w:numPr>
        <w:numId w:val="1"/>
      </w:numPr>
      <w:spacing w:after="120" w:line="240" w:lineRule="auto"/>
      <w:outlineLvl w:val="0"/>
    </w:pPr>
  </w:style>
  <w:style w:type="paragraph" w:customStyle="1" w:styleId="NoteLevel2">
    <w:name w:val="Note Level 2"/>
    <w:basedOn w:val="Normal"/>
    <w:uiPriority w:val="99"/>
    <w:unhideWhenUsed/>
    <w:rsid w:val="003938BC"/>
    <w:pPr>
      <w:keepNext/>
      <w:numPr>
        <w:ilvl w:val="1"/>
        <w:numId w:val="1"/>
      </w:numPr>
      <w:spacing w:after="120" w:line="240" w:lineRule="auto"/>
      <w:ind w:left="340" w:hanging="170"/>
      <w:outlineLvl w:val="1"/>
    </w:pPr>
  </w:style>
  <w:style w:type="paragraph" w:customStyle="1" w:styleId="NoteLevel3">
    <w:name w:val="Note Level 3"/>
    <w:basedOn w:val="Normal"/>
    <w:uiPriority w:val="99"/>
    <w:unhideWhenUsed/>
    <w:rsid w:val="003938BC"/>
    <w:pPr>
      <w:keepNext/>
      <w:numPr>
        <w:ilvl w:val="2"/>
        <w:numId w:val="1"/>
      </w:numPr>
      <w:spacing w:after="120" w:line="240" w:lineRule="auto"/>
      <w:ind w:left="737" w:hanging="170"/>
      <w:outlineLvl w:val="2"/>
    </w:pPr>
  </w:style>
  <w:style w:type="paragraph" w:customStyle="1" w:styleId="NoteLevel4">
    <w:name w:val="Note Level 4"/>
    <w:basedOn w:val="Normal"/>
    <w:uiPriority w:val="99"/>
    <w:unhideWhenUsed/>
    <w:rsid w:val="003938BC"/>
    <w:pPr>
      <w:keepNext/>
      <w:numPr>
        <w:ilvl w:val="3"/>
        <w:numId w:val="1"/>
      </w:numPr>
      <w:spacing w:after="120" w:line="240" w:lineRule="auto"/>
      <w:ind w:left="1021" w:hanging="170"/>
      <w:outlineLvl w:val="3"/>
    </w:pPr>
  </w:style>
  <w:style w:type="paragraph" w:customStyle="1" w:styleId="NoteLevel5">
    <w:name w:val="Note Level 5"/>
    <w:basedOn w:val="Normal"/>
    <w:uiPriority w:val="99"/>
    <w:unhideWhenUsed/>
    <w:rsid w:val="003938BC"/>
    <w:pPr>
      <w:keepNext/>
      <w:numPr>
        <w:ilvl w:val="4"/>
        <w:numId w:val="1"/>
      </w:numPr>
      <w:spacing w:after="120" w:line="240" w:lineRule="auto"/>
      <w:ind w:left="1304" w:hanging="170"/>
      <w:outlineLvl w:val="4"/>
    </w:pPr>
  </w:style>
  <w:style w:type="paragraph" w:customStyle="1" w:styleId="NoteLevel6">
    <w:name w:val="Note Level 6"/>
    <w:basedOn w:val="Normal"/>
    <w:uiPriority w:val="99"/>
    <w:unhideWhenUsed/>
    <w:rsid w:val="003938BC"/>
    <w:pPr>
      <w:keepNext/>
      <w:numPr>
        <w:ilvl w:val="5"/>
        <w:numId w:val="1"/>
      </w:numPr>
      <w:spacing w:after="120" w:line="240" w:lineRule="auto"/>
      <w:ind w:left="1588" w:hanging="170"/>
      <w:outlineLvl w:val="5"/>
    </w:pPr>
  </w:style>
  <w:style w:type="paragraph" w:customStyle="1" w:styleId="NoteLevel7">
    <w:name w:val="Note Level 7"/>
    <w:basedOn w:val="Normal"/>
    <w:uiPriority w:val="99"/>
    <w:unhideWhenUsed/>
    <w:rsid w:val="003938BC"/>
    <w:pPr>
      <w:keepNext/>
      <w:numPr>
        <w:ilvl w:val="6"/>
        <w:numId w:val="1"/>
      </w:numPr>
      <w:spacing w:after="120" w:line="240" w:lineRule="auto"/>
      <w:ind w:left="1871" w:hanging="170"/>
      <w:outlineLvl w:val="6"/>
    </w:pPr>
  </w:style>
  <w:style w:type="paragraph" w:customStyle="1" w:styleId="NoteLevel8">
    <w:name w:val="Note Level 8"/>
    <w:basedOn w:val="Normal"/>
    <w:uiPriority w:val="99"/>
    <w:unhideWhenUsed/>
    <w:rsid w:val="003938BC"/>
    <w:pPr>
      <w:keepNext/>
      <w:numPr>
        <w:ilvl w:val="7"/>
        <w:numId w:val="1"/>
      </w:numPr>
      <w:spacing w:after="120" w:line="240" w:lineRule="auto"/>
      <w:ind w:left="2155" w:hanging="170"/>
      <w:outlineLvl w:val="7"/>
    </w:pPr>
  </w:style>
  <w:style w:type="paragraph" w:customStyle="1" w:styleId="NoteLevel9">
    <w:name w:val="Note Level 9"/>
    <w:basedOn w:val="Normal"/>
    <w:uiPriority w:val="99"/>
    <w:unhideWhenUsed/>
    <w:rsid w:val="003938BC"/>
    <w:pPr>
      <w:keepNext/>
      <w:numPr>
        <w:ilvl w:val="8"/>
        <w:numId w:val="1"/>
      </w:numPr>
      <w:spacing w:after="120" w:line="240" w:lineRule="auto"/>
      <w:ind w:left="2438" w:hanging="170"/>
      <w:outlineLvl w:val="8"/>
    </w:pPr>
  </w:style>
  <w:style w:type="character" w:styleId="PageNumber">
    <w:name w:val="page number"/>
    <w:basedOn w:val="DefaultParagraphFont"/>
    <w:uiPriority w:val="99"/>
    <w:unhideWhenUsed/>
    <w:rsid w:val="00123758"/>
  </w:style>
  <w:style w:type="paragraph" w:styleId="BalloonText">
    <w:name w:val="Balloon Text"/>
    <w:basedOn w:val="Normal"/>
    <w:link w:val="BalloonTextChar"/>
    <w:uiPriority w:val="99"/>
    <w:semiHidden/>
    <w:unhideWhenUsed/>
    <w:rsid w:val="00A508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833"/>
    <w:rPr>
      <w:rFonts w:ascii="Tahoma" w:hAnsi="Tahoma" w:cs="Tahoma"/>
      <w:color w:val="3B3838" w:themeColor="background2" w:themeShade="40"/>
      <w:sz w:val="16"/>
      <w:szCs w:val="16"/>
    </w:rPr>
  </w:style>
  <w:style w:type="paragraph" w:styleId="ListParagraph">
    <w:name w:val="List Paragraph"/>
    <w:basedOn w:val="Normal"/>
    <w:uiPriority w:val="34"/>
    <w:qFormat/>
    <w:rsid w:val="00CA3E32"/>
    <w:pPr>
      <w:ind w:left="720"/>
      <w:contextualSpacing/>
    </w:pPr>
  </w:style>
  <w:style w:type="character" w:styleId="CommentReference">
    <w:name w:val="annotation reference"/>
    <w:basedOn w:val="DefaultParagraphFont"/>
    <w:uiPriority w:val="99"/>
    <w:semiHidden/>
    <w:unhideWhenUsed/>
    <w:rsid w:val="00E47EE8"/>
    <w:rPr>
      <w:sz w:val="16"/>
      <w:szCs w:val="16"/>
    </w:rPr>
  </w:style>
  <w:style w:type="paragraph" w:styleId="CommentText">
    <w:name w:val="annotation text"/>
    <w:basedOn w:val="Normal"/>
    <w:link w:val="CommentTextChar"/>
    <w:uiPriority w:val="99"/>
    <w:semiHidden/>
    <w:unhideWhenUsed/>
    <w:rsid w:val="00E47EE8"/>
    <w:pPr>
      <w:spacing w:line="240" w:lineRule="auto"/>
    </w:pPr>
    <w:rPr>
      <w:sz w:val="20"/>
      <w:szCs w:val="20"/>
    </w:rPr>
  </w:style>
  <w:style w:type="character" w:customStyle="1" w:styleId="CommentTextChar">
    <w:name w:val="Comment Text Char"/>
    <w:basedOn w:val="DefaultParagraphFont"/>
    <w:link w:val="CommentText"/>
    <w:uiPriority w:val="99"/>
    <w:semiHidden/>
    <w:rsid w:val="00E47EE8"/>
    <w:rPr>
      <w:rFonts w:ascii="Open Sans" w:hAnsi="Open Sans"/>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E47EE8"/>
    <w:rPr>
      <w:b/>
      <w:bCs/>
    </w:rPr>
  </w:style>
  <w:style w:type="character" w:customStyle="1" w:styleId="CommentSubjectChar">
    <w:name w:val="Comment Subject Char"/>
    <w:basedOn w:val="CommentTextChar"/>
    <w:link w:val="CommentSubject"/>
    <w:uiPriority w:val="99"/>
    <w:semiHidden/>
    <w:rsid w:val="00E47EE8"/>
    <w:rPr>
      <w:rFonts w:ascii="Open Sans" w:hAnsi="Open Sans"/>
      <w:b/>
      <w:bCs/>
      <w:color w:val="3B3838" w:themeColor="background2" w:themeShade="40"/>
      <w:sz w:val="20"/>
      <w:szCs w:val="20"/>
    </w:rPr>
  </w:style>
  <w:style w:type="paragraph" w:styleId="EndnoteText">
    <w:name w:val="endnote text"/>
    <w:basedOn w:val="Normal"/>
    <w:link w:val="EndnoteTextChar"/>
    <w:uiPriority w:val="99"/>
    <w:semiHidden/>
    <w:unhideWhenUsed/>
    <w:rsid w:val="00565875"/>
    <w:pPr>
      <w:spacing w:line="240" w:lineRule="auto"/>
    </w:pPr>
    <w:rPr>
      <w:sz w:val="20"/>
      <w:szCs w:val="20"/>
    </w:rPr>
  </w:style>
  <w:style w:type="character" w:customStyle="1" w:styleId="EndnoteTextChar">
    <w:name w:val="Endnote Text Char"/>
    <w:basedOn w:val="DefaultParagraphFont"/>
    <w:link w:val="EndnoteText"/>
    <w:uiPriority w:val="99"/>
    <w:semiHidden/>
    <w:rsid w:val="00565875"/>
    <w:rPr>
      <w:rFonts w:ascii="Open Sans" w:hAnsi="Open Sans"/>
      <w:color w:val="3B3838" w:themeColor="background2" w:themeShade="40"/>
      <w:sz w:val="20"/>
      <w:szCs w:val="20"/>
    </w:rPr>
  </w:style>
  <w:style w:type="character" w:styleId="EndnoteReference">
    <w:name w:val="endnote reference"/>
    <w:basedOn w:val="DefaultParagraphFont"/>
    <w:uiPriority w:val="99"/>
    <w:semiHidden/>
    <w:unhideWhenUsed/>
    <w:rsid w:val="00565875"/>
    <w:rPr>
      <w:vertAlign w:val="superscript"/>
    </w:rPr>
  </w:style>
  <w:style w:type="table" w:styleId="TableGrid">
    <w:name w:val="Table Grid"/>
    <w:basedOn w:val="TableNormal"/>
    <w:uiPriority w:val="39"/>
    <w:unhideWhenUsed/>
    <w:rsid w:val="008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astherts.gov.uk/licences-registration/street-trading-consents" TargetMode="External"/><Relationship Id="rId18" Type="http://schemas.openxmlformats.org/officeDocument/2006/relationships/hyperlink" Target="https://www.eastherts.gov.uk/licences-registration/market-traders" TargetMode="External"/><Relationship Id="rId3" Type="http://schemas.openxmlformats.org/officeDocument/2006/relationships/styles" Target="styles.xml"/><Relationship Id="rId21" Type="http://schemas.openxmlformats.org/officeDocument/2006/relationships/hyperlink" Target="https://www.eastherts.gov.uk/licences-registration/alcohol-entertainment-late-night-refreshment/temporary-event-notices-ten" TargetMode="Externa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hyperlink" Target="mailto:markets.service@eastherts.gov.uk" TargetMode="External"/><Relationship Id="rId2" Type="http://schemas.openxmlformats.org/officeDocument/2006/relationships/numbering" Target="numbering.xml"/><Relationship Id="rId16" Type="http://schemas.openxmlformats.org/officeDocument/2006/relationships/hyperlink" Target="mailto:customer.services@eastherts.gov.uk" TargetMode="External"/><Relationship Id="rId20" Type="http://schemas.openxmlformats.org/officeDocument/2006/relationships/hyperlink" Target="https://www.eastherts.gov.uk/licences-registration/alcohol-entertainment-late-night-refreshment/premises-licence-club-premises-certific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mmunity.protection@eastherts.gov.u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astherts.gov.uk/licences-registration/street-trading-consent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astherts.gov.uk/markets" TargetMode="External"/><Relationship Id="rId22" Type="http://schemas.openxmlformats.org/officeDocument/2006/relationships/hyperlink" Target="https://www.legislation.gov.uk/ukpga/1982/30/contents" TargetMode="External"/></Relationships>
</file>

<file path=word/theme/theme1.xml><?xml version="1.0" encoding="utf-8"?>
<a:theme xmlns:a="http://schemas.openxmlformats.org/drawingml/2006/main" name="Office Theme">
  <a:themeElements>
    <a:clrScheme name="EHC Theme Colour">
      <a:dk1>
        <a:srgbClr val="00833C"/>
      </a:dk1>
      <a:lt1>
        <a:srgbClr val="FFFFFF"/>
      </a:lt1>
      <a:dk2>
        <a:srgbClr val="007FA3"/>
      </a:dk2>
      <a:lt2>
        <a:srgbClr val="E7E6E6"/>
      </a:lt2>
      <a:accent1>
        <a:srgbClr val="4472C4"/>
      </a:accent1>
      <a:accent2>
        <a:srgbClr val="ED7D31"/>
      </a:accent2>
      <a:accent3>
        <a:srgbClr val="A5A5A5"/>
      </a:accent3>
      <a:accent4>
        <a:srgbClr val="FFC000"/>
      </a:accent4>
      <a:accent5>
        <a:srgbClr val="5B9BD5"/>
      </a:accent5>
      <a:accent6>
        <a:srgbClr val="70AD47"/>
      </a:accent6>
      <a:hlink>
        <a:srgbClr val="00CAD2"/>
      </a:hlink>
      <a:folHlink>
        <a:srgbClr val="970045"/>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69767E-2595-425D-AAB7-38E90921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CEF76F13</Template>
  <TotalTime>1</TotalTime>
  <Pages>12</Pages>
  <Words>2697</Words>
  <Characters>15376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Cook</dc:creator>
  <cp:lastModifiedBy>Lauren Hague</cp:lastModifiedBy>
  <cp:revision>2</cp:revision>
  <cp:lastPrinted>2019-01-29T12:29:00Z</cp:lastPrinted>
  <dcterms:created xsi:type="dcterms:W3CDTF">2021-12-31T07:17:00Z</dcterms:created>
  <dcterms:modified xsi:type="dcterms:W3CDTF">2021-12-31T07:17:00Z</dcterms:modified>
</cp:coreProperties>
</file>